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ind w:firstLine="723" w:firstLineChars="200"/>
        <w:rPr>
          <w:rFonts w:ascii="宋体" w:hAnsi="宋体" w:cs="宋体"/>
          <w:sz w:val="36"/>
        </w:rPr>
      </w:pPr>
      <w:r>
        <w:rPr>
          <w:rFonts w:ascii="宋体" w:hAnsi="宋体" w:cs="宋体"/>
          <w:sz w:val="36"/>
        </w:rPr>
        <w:t>加油站承包经营合同</w:t>
      </w:r>
    </w:p>
    <w:p>
      <w:pPr>
        <w:spacing w:line="360" w:lineRule="auto"/>
        <w:ind w:firstLine="482" w:firstLineChars="200"/>
        <w:rPr>
          <w:rFonts w:ascii="宋体" w:hAnsi="宋体" w:cs="宋体"/>
          <w:b/>
          <w:color w:val="000000"/>
        </w:rPr>
      </w:pPr>
    </w:p>
    <w:p>
      <w:pPr>
        <w:spacing w:line="360" w:lineRule="auto"/>
        <w:ind w:firstLine="482" w:firstLineChars="200"/>
        <w:rPr>
          <w:rFonts w:ascii="宋体" w:hAnsi="宋体" w:cs="宋体"/>
          <w:b/>
          <w:color w:val="000000"/>
        </w:rPr>
      </w:pPr>
    </w:p>
    <w:p>
      <w:pPr>
        <w:spacing w:line="360" w:lineRule="auto"/>
        <w:ind w:firstLine="482" w:firstLineChars="200"/>
        <w:rPr>
          <w:rFonts w:ascii="宋体" w:hAnsi="宋体" w:cs="宋体" w:eastAsiaTheme="minorEastAsia"/>
          <w:color w:val="000000"/>
        </w:rPr>
      </w:pPr>
      <w:r>
        <w:rPr>
          <w:rFonts w:ascii="宋体" w:hAnsi="宋体" w:cs="宋体"/>
          <w:b/>
          <w:color w:val="000000"/>
        </w:rPr>
        <w:t>甲方（发包方）：</w:t>
      </w:r>
      <w:r>
        <w:rPr>
          <w:rFonts w:hint="eastAsia" w:ascii="宋体" w:hAnsi="宋体" w:cs="宋体" w:eastAsiaTheme="minorEastAsia"/>
          <w:color w:val="000000"/>
        </w:rPr>
        <w:t>南通汽运实业集团有限公司海门分公司（海门市汽车总站经营部加油站隶属甲方）</w:t>
      </w:r>
    </w:p>
    <w:p>
      <w:pPr>
        <w:spacing w:line="360" w:lineRule="auto"/>
        <w:ind w:firstLine="482" w:firstLineChars="200"/>
        <w:rPr>
          <w:rFonts w:ascii="宋体" w:hAnsi="宋体" w:cs="宋体" w:eastAsiaTheme="minorEastAsia"/>
          <w:b/>
          <w:bCs/>
          <w:color w:val="000000"/>
        </w:rPr>
      </w:pPr>
      <w:r>
        <w:rPr>
          <w:rFonts w:hint="eastAsia" w:ascii="宋体" w:hAnsi="宋体" w:cs="宋体" w:eastAsiaTheme="minorEastAsia"/>
          <w:b/>
          <w:bCs/>
          <w:color w:val="000000"/>
        </w:rPr>
        <w:t>地址：</w:t>
      </w:r>
    </w:p>
    <w:p>
      <w:pPr>
        <w:pStyle w:val="11"/>
        <w:spacing w:before="0" w:beforeAutospacing="0" w:after="0" w:afterAutospacing="0" w:line="360" w:lineRule="auto"/>
        <w:ind w:firstLine="482" w:firstLineChars="200"/>
        <w:rPr>
          <w:rFonts w:ascii="宋体" w:hAnsi="宋体" w:cs="宋体"/>
          <w:b/>
          <w:bCs/>
          <w:color w:val="000000"/>
        </w:rPr>
      </w:pPr>
      <w:r>
        <w:rPr>
          <w:rFonts w:ascii="宋体" w:hAnsi="宋体" w:cs="宋体"/>
          <w:b/>
          <w:bCs/>
          <w:color w:val="000000"/>
        </w:rPr>
        <w:t>统一社会信用代码：</w:t>
      </w:r>
    </w:p>
    <w:p>
      <w:pPr>
        <w:pStyle w:val="11"/>
        <w:spacing w:before="0" w:beforeAutospacing="0" w:after="0" w:afterAutospacing="0" w:line="360" w:lineRule="auto"/>
        <w:ind w:firstLine="480" w:firstLineChars="200"/>
        <w:rPr>
          <w:rFonts w:ascii="宋体" w:hAnsi="宋体" w:cs="宋体"/>
          <w:color w:val="000000"/>
        </w:rPr>
      </w:pPr>
    </w:p>
    <w:p>
      <w:pPr>
        <w:pStyle w:val="11"/>
        <w:spacing w:before="0" w:beforeAutospacing="0" w:after="0" w:afterAutospacing="0" w:line="360" w:lineRule="auto"/>
        <w:ind w:firstLine="482" w:firstLineChars="200"/>
        <w:rPr>
          <w:rFonts w:ascii="宋体" w:hAnsi="宋体" w:cs="宋体"/>
          <w:b/>
          <w:color w:val="000000"/>
        </w:rPr>
      </w:pPr>
      <w:r>
        <w:rPr>
          <w:rFonts w:ascii="宋体" w:hAnsi="宋体" w:cs="宋体"/>
          <w:b/>
          <w:color w:val="000000"/>
        </w:rPr>
        <w:t>乙方（承包方）：</w:t>
      </w:r>
    </w:p>
    <w:p>
      <w:pPr>
        <w:pStyle w:val="11"/>
        <w:spacing w:before="0" w:beforeAutospacing="0" w:after="0" w:afterAutospacing="0" w:line="360" w:lineRule="auto"/>
        <w:ind w:firstLine="482" w:firstLineChars="200"/>
        <w:rPr>
          <w:rFonts w:ascii="宋体" w:hAnsi="宋体" w:cs="宋体"/>
          <w:b/>
          <w:color w:val="000000"/>
        </w:rPr>
      </w:pPr>
      <w:r>
        <w:rPr>
          <w:rFonts w:hint="eastAsia" w:ascii="宋体" w:hAnsi="宋体" w:cs="宋体"/>
          <w:b/>
          <w:color w:val="000000"/>
        </w:rPr>
        <w:t>地址：</w:t>
      </w:r>
    </w:p>
    <w:p>
      <w:pPr>
        <w:pStyle w:val="11"/>
        <w:spacing w:before="0" w:beforeAutospacing="0" w:after="0" w:afterAutospacing="0" w:line="360" w:lineRule="auto"/>
        <w:ind w:firstLine="482" w:firstLineChars="200"/>
        <w:rPr>
          <w:rFonts w:ascii="宋体" w:hAnsi="宋体" w:cs="宋体"/>
          <w:b/>
          <w:bCs/>
          <w:color w:val="000000"/>
        </w:rPr>
      </w:pPr>
      <w:r>
        <w:rPr>
          <w:rFonts w:ascii="宋体" w:hAnsi="宋体" w:cs="宋体"/>
          <w:b/>
          <w:bCs/>
          <w:color w:val="000000"/>
        </w:rPr>
        <w:t>统一社会信用代码：</w:t>
      </w:r>
    </w:p>
    <w:p>
      <w:pPr>
        <w:pStyle w:val="11"/>
        <w:spacing w:before="0" w:beforeAutospacing="0" w:after="0" w:afterAutospacing="0" w:line="360" w:lineRule="auto"/>
        <w:ind w:firstLine="480" w:firstLineChars="200"/>
        <w:rPr>
          <w:rFonts w:ascii="宋体" w:hAnsi="宋体" w:cs="宋体"/>
          <w:color w:val="000000"/>
        </w:rPr>
      </w:pP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根据《中华人民共和国民法典》及其他有关法律、法规的规定，和海门市汽车总站加油站经营使用权（项目名称）拍卖结果、采购单位“拍卖公告”、“特别约定”的要求及供应商竞拍承诺书，甲乙双方本着平等、自愿和诚实信用的原则，订立如下承包经营合同：</w:t>
      </w:r>
    </w:p>
    <w:p>
      <w:pPr>
        <w:spacing w:line="360" w:lineRule="auto"/>
        <w:ind w:firstLine="480" w:firstLineChars="200"/>
        <w:rPr>
          <w:rFonts w:ascii="宋体" w:hAnsi="宋体" w:cs="宋体" w:eastAsiaTheme="minorEastAsia"/>
          <w:color w:val="000000"/>
        </w:rPr>
      </w:pPr>
    </w:p>
    <w:p>
      <w:pPr>
        <w:pStyle w:val="4"/>
        <w:ind w:firstLine="562" w:firstLineChars="200"/>
      </w:pPr>
      <w:r>
        <w:rPr>
          <w:rFonts w:hint="eastAsia"/>
        </w:rPr>
        <w:t>1.</w:t>
      </w:r>
      <w:r>
        <w:t>承包项目及期限</w:t>
      </w:r>
    </w:p>
    <w:p>
      <w:pPr>
        <w:pStyle w:val="5"/>
        <w:ind w:firstLine="482" w:firstLineChars="200"/>
      </w:pPr>
      <w:r>
        <w:rPr>
          <w:rFonts w:hint="eastAsia"/>
        </w:rPr>
        <w:t>1.1</w:t>
      </w:r>
      <w:r>
        <w:t>承包项目：</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甲方所有的海门市汽车总站经营部加油站（以下简称加油站）的经营性资产及其经营权，加油站资产及其他财产及附属设施详见“加油站资产交接清单”（为本合同附件）。该加油站坐落于海门区海门街道海兴路与人民西路路口南侧、海兴路西侧，占地面积为</w:t>
      </w:r>
      <w:r>
        <w:rPr>
          <w:rFonts w:hint="eastAsia" w:ascii="宋体" w:hAnsi="宋体" w:cs="宋体"/>
          <w:color w:val="000000"/>
          <w:u w:val="single"/>
        </w:rPr>
        <w:t xml:space="preserve"> 2215 </w:t>
      </w:r>
      <w:r>
        <w:rPr>
          <w:rFonts w:hint="eastAsia" w:ascii="宋体" w:hAnsi="宋体" w:cs="宋体"/>
          <w:color w:val="000000"/>
        </w:rPr>
        <w:t>平方米，土地所有权取得方式为出让，土地使用权人为南通汽运实业集团有限公司海门分公司。</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经营业务：</w:t>
      </w:r>
      <w:r>
        <w:rPr>
          <w:rFonts w:hint="eastAsia" w:ascii="宋体" w:hAnsi="宋体" w:cs="宋体"/>
          <w:color w:val="000000"/>
        </w:rPr>
        <w:t>在营业执照规定的经营项目范围内的合法经营活动和为经营而进行的管理活动</w:t>
      </w:r>
      <w:r>
        <w:rPr>
          <w:rFonts w:ascii="宋体" w:hAnsi="宋体" w:cs="宋体"/>
          <w:color w:val="000000"/>
        </w:rPr>
        <w:t>。乙方经营范围仅限于上述约定的业务以内，不得擅自扩大经营范围。</w:t>
      </w:r>
    </w:p>
    <w:p>
      <w:pPr>
        <w:pStyle w:val="5"/>
        <w:ind w:firstLine="482" w:firstLineChars="200"/>
      </w:pPr>
      <w:r>
        <w:rPr>
          <w:rFonts w:hint="eastAsia"/>
        </w:rPr>
        <w:t>1.2</w:t>
      </w:r>
      <w:r>
        <w:t>承包方式：</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乙方独立自主经营。即乙方独立核算、依法纳税、自主经营、自负盈亏。</w:t>
      </w:r>
    </w:p>
    <w:p>
      <w:pPr>
        <w:pStyle w:val="5"/>
        <w:ind w:firstLine="482" w:firstLineChars="200"/>
      </w:pPr>
      <w:r>
        <w:rPr>
          <w:rFonts w:hint="eastAsia"/>
        </w:rPr>
        <w:t>1.3</w:t>
      </w:r>
      <w:r>
        <w:t>承包期限：</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自</w:t>
      </w:r>
      <w:r>
        <w:rPr>
          <w:rFonts w:hint="eastAsia" w:ascii="宋体" w:hAnsi="宋体" w:cs="宋体"/>
          <w:color w:val="000000"/>
        </w:rPr>
        <w:t>2022</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日至</w:t>
      </w:r>
      <w:r>
        <w:rPr>
          <w:rFonts w:hint="eastAsia" w:ascii="宋体" w:hAnsi="宋体" w:cs="宋体"/>
          <w:color w:val="000000"/>
        </w:rPr>
        <w:t>2025</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日止。</w:t>
      </w:r>
      <w:r>
        <w:rPr>
          <w:rFonts w:hint="eastAsia" w:ascii="宋体" w:hAnsi="宋体" w:cs="宋体"/>
          <w:color w:val="000000"/>
        </w:rPr>
        <w:t>如乙方希望续签的，应在承包期满9</w:t>
      </w:r>
      <w:r>
        <w:rPr>
          <w:rFonts w:ascii="宋体" w:hAnsi="宋体" w:cs="宋体"/>
          <w:color w:val="000000"/>
        </w:rPr>
        <w:t>0</w:t>
      </w:r>
      <w:r>
        <w:rPr>
          <w:rFonts w:hint="eastAsia" w:ascii="宋体" w:hAnsi="宋体" w:cs="宋体"/>
          <w:color w:val="000000"/>
        </w:rPr>
        <w:t>日前向甲方书面提出续签申请，经甲方同意，并自申请之日起30日内就承包费等主要条款达成一致的，可续签合同，续签时间最长不超过2年。</w:t>
      </w:r>
    </w:p>
    <w:p>
      <w:pPr>
        <w:pStyle w:val="4"/>
        <w:ind w:firstLine="562" w:firstLineChars="200"/>
      </w:pPr>
      <w:r>
        <w:rPr>
          <w:rFonts w:hint="eastAsia"/>
        </w:rPr>
        <w:t>2.</w:t>
      </w:r>
      <w:r>
        <w:t>承包费</w:t>
      </w:r>
      <w:r>
        <w:rPr>
          <w:rFonts w:hint="eastAsia"/>
        </w:rPr>
        <w:t>等费用</w:t>
      </w:r>
      <w:r>
        <w:t>及支付</w:t>
      </w:r>
    </w:p>
    <w:p>
      <w:pPr>
        <w:pStyle w:val="5"/>
        <w:ind w:firstLine="482" w:firstLineChars="200"/>
      </w:pPr>
      <w:r>
        <w:rPr>
          <w:rFonts w:hint="eastAsia"/>
        </w:rPr>
        <w:t>2.1</w:t>
      </w:r>
      <w:r>
        <w:t>支付</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2.1.1承包费为</w:t>
      </w:r>
      <w:r>
        <w:rPr>
          <w:rFonts w:hint="eastAsia" w:ascii="宋体" w:hAnsi="宋体" w:cs="宋体"/>
          <w:color w:val="000000"/>
          <w:u w:val="single"/>
        </w:rPr>
        <w:t xml:space="preserve">       </w:t>
      </w:r>
      <w:r>
        <w:rPr>
          <w:rFonts w:hint="eastAsia" w:ascii="宋体" w:hAnsi="宋体" w:cs="宋体"/>
          <w:color w:val="000000"/>
        </w:rPr>
        <w:t>万元/年（人民币大写），三年共计</w:t>
      </w:r>
      <w:r>
        <w:rPr>
          <w:rFonts w:hint="eastAsia" w:ascii="宋体" w:hAnsi="宋体" w:cs="宋体"/>
          <w:color w:val="000000"/>
          <w:u w:val="single"/>
        </w:rPr>
        <w:t xml:space="preserve">     </w:t>
      </w:r>
      <w:r>
        <w:rPr>
          <w:rFonts w:hint="eastAsia" w:ascii="宋体" w:hAnsi="宋体" w:cs="宋体"/>
          <w:color w:val="000000"/>
        </w:rPr>
        <w:t>万元，采用一年一付、先缴后营的方式。首期费用共计人民币：</w:t>
      </w:r>
      <w:r>
        <w:rPr>
          <w:rFonts w:hint="eastAsia" w:ascii="宋体" w:hAnsi="宋体" w:cs="宋体"/>
          <w:color w:val="000000"/>
          <w:u w:val="single"/>
        </w:rPr>
        <w:t xml:space="preserve">       </w:t>
      </w:r>
      <w:r>
        <w:rPr>
          <w:rFonts w:hint="eastAsia" w:ascii="宋体" w:hAnsi="宋体" w:cs="宋体"/>
          <w:color w:val="000000"/>
        </w:rPr>
        <w:t>万元，乙方须根据本项目拍租公告特别约定的规定，缴至南通嘉宝拍卖有限公司账户；第二、三期的承包费用乙方须分别于2023年8月31日前、2024年8月31日前一次性缴纳给甲方。</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2.1.2乙方按甲方所在地财税规定，以甲方名义依法纳税。</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2.1.3水、电费按月按实缴纳，一月一结，每月10日前缴纳到位。</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2.1.4</w:t>
      </w:r>
      <w:r>
        <w:rPr>
          <w:rFonts w:ascii="宋体" w:hAnsi="宋体" w:cs="宋体"/>
          <w:color w:val="000000"/>
        </w:rPr>
        <w:t>甲方指定收款账户</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账</w:t>
      </w:r>
      <w:r>
        <w:rPr>
          <w:rFonts w:hint="eastAsia" w:ascii="宋体" w:hAnsi="宋体" w:cs="宋体"/>
          <w:color w:val="000000"/>
        </w:rPr>
        <w:t xml:space="preserve">  </w:t>
      </w:r>
      <w:r>
        <w:rPr>
          <w:rFonts w:ascii="宋体" w:hAnsi="宋体" w:cs="宋体"/>
          <w:color w:val="000000"/>
        </w:rPr>
        <w:t>号：</w:t>
      </w:r>
      <w:r>
        <w:rPr>
          <w:rFonts w:ascii="宋体" w:hAnsi="宋体" w:cs="宋体"/>
          <w:color w:val="000000"/>
          <w:u w:val="single"/>
        </w:rPr>
        <w:t>  </w:t>
      </w:r>
      <w:r>
        <w:rPr>
          <w:rFonts w:ascii="宋体" w:hAnsi="宋体" w:cs="宋体"/>
          <w:color w:val="FF0000"/>
          <w:u w:val="single"/>
        </w:rPr>
        <w:t> </w:t>
      </w:r>
      <w:r>
        <w:rPr>
          <w:rFonts w:ascii="宋体" w:hAnsi="宋体" w:cs="宋体"/>
          <w:color w:val="000000"/>
          <w:u w:val="single"/>
        </w:rPr>
        <w:t>     </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开户行：</w:t>
      </w:r>
      <w:r>
        <w:rPr>
          <w:rFonts w:ascii="宋体" w:hAnsi="宋体" w:cs="宋体"/>
          <w:color w:val="000000"/>
          <w:u w:val="single"/>
        </w:rPr>
        <w:t>        </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户</w:t>
      </w:r>
      <w:r>
        <w:rPr>
          <w:rFonts w:hint="eastAsia" w:ascii="宋体" w:hAnsi="宋体" w:cs="宋体"/>
          <w:color w:val="000000"/>
        </w:rPr>
        <w:t xml:space="preserve">  </w:t>
      </w:r>
      <w:r>
        <w:rPr>
          <w:rFonts w:ascii="宋体" w:hAnsi="宋体" w:cs="宋体"/>
          <w:color w:val="000000"/>
        </w:rPr>
        <w:t>名：</w:t>
      </w:r>
      <w:r>
        <w:rPr>
          <w:rFonts w:ascii="宋体" w:hAnsi="宋体" w:cs="宋体"/>
          <w:color w:val="000000"/>
          <w:u w:val="single"/>
        </w:rPr>
        <w:t>        </w:t>
      </w:r>
    </w:p>
    <w:p>
      <w:pPr>
        <w:pStyle w:val="5"/>
        <w:ind w:firstLine="482" w:firstLineChars="200"/>
      </w:pPr>
      <w:r>
        <w:rPr>
          <w:rFonts w:hint="eastAsia"/>
        </w:rPr>
        <w:t>2.2</w:t>
      </w:r>
      <w:r>
        <w:t>经营费用与对外债务</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本款所指经营费用，是指与承包项目经营管理相关的全部费用，包括但不限于人员工资福利、社会保险、工伤事故</w:t>
      </w:r>
      <w:r>
        <w:rPr>
          <w:rFonts w:ascii="宋体" w:hAnsi="宋体" w:cs="宋体"/>
        </w:rPr>
        <w:t>、</w:t>
      </w:r>
      <w:r>
        <w:rPr>
          <w:rFonts w:hint="eastAsia" w:ascii="宋体" w:hAnsi="宋体" w:cs="宋体"/>
        </w:rPr>
        <w:t>场地以及设备租赁费用、</w:t>
      </w:r>
      <w:r>
        <w:rPr>
          <w:rFonts w:ascii="宋体" w:hAnsi="宋体" w:cs="宋体"/>
        </w:rPr>
        <w:t>水费</w:t>
      </w:r>
      <w:r>
        <w:rPr>
          <w:rFonts w:ascii="宋体" w:hAnsi="宋体" w:cs="宋体"/>
          <w:color w:val="000000"/>
        </w:rPr>
        <w:t>、电费</w:t>
      </w:r>
      <w:r>
        <w:rPr>
          <w:rFonts w:hint="eastAsia" w:ascii="宋体" w:hAnsi="宋体" w:cs="宋体"/>
          <w:color w:val="000000"/>
        </w:rPr>
        <w:t>以及因经营行为产生的滞纳金、赔偿金等</w:t>
      </w:r>
      <w:r>
        <w:rPr>
          <w:rFonts w:ascii="宋体" w:hAnsi="宋体" w:cs="宋体"/>
          <w:color w:val="000000"/>
        </w:rPr>
        <w:t>。本款所指对外债务，是指经营过程中发生的贷款、应付账款、未付款的采购、侵权之债、行政罚款等。甲乙双方同意：</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（1）承包开始（</w:t>
      </w:r>
      <w:r>
        <w:rPr>
          <w:rFonts w:hint="eastAsia" w:ascii="宋体" w:hAnsi="宋体" w:cs="宋体"/>
          <w:color w:val="000000"/>
        </w:rPr>
        <w:t>2022</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日）前发生的经营费用与对外债务由甲方全部承担。</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（2）承包期限内（</w:t>
      </w:r>
      <w:r>
        <w:rPr>
          <w:rFonts w:hint="eastAsia" w:ascii="宋体" w:hAnsi="宋体" w:cs="宋体"/>
          <w:color w:val="000000"/>
        </w:rPr>
        <w:t>2022</w:t>
      </w:r>
      <w:r>
        <w:rPr>
          <w:rFonts w:ascii="宋体" w:hAnsi="宋体" w:cs="宋体"/>
          <w:color w:val="000000"/>
        </w:rPr>
        <w:t>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日至</w:t>
      </w:r>
      <w:r>
        <w:rPr>
          <w:rFonts w:hint="eastAsia" w:ascii="宋体" w:hAnsi="宋体" w:cs="宋体"/>
          <w:color w:val="000000"/>
        </w:rPr>
        <w:t>2025年</w:t>
      </w:r>
      <w:r>
        <w:rPr>
          <w:rFonts w:ascii="宋体" w:hAnsi="宋体" w:cs="宋体"/>
          <w:color w:val="000000"/>
          <w:u w:val="single"/>
        </w:rPr>
        <w:t>  </w:t>
      </w:r>
      <w:r>
        <w:rPr>
          <w:rFonts w:ascii="宋体" w:hAnsi="宋体" w:cs="宋体"/>
          <w:color w:val="000000"/>
        </w:rPr>
        <w:t>月</w:t>
      </w:r>
      <w:r>
        <w:rPr>
          <w:rFonts w:ascii="宋体" w:hAnsi="宋体" w:cs="宋体"/>
          <w:color w:val="000000"/>
          <w:u w:val="single"/>
        </w:rPr>
        <w:t>  </w:t>
      </w:r>
      <w:r>
        <w:rPr>
          <w:rFonts w:ascii="宋体" w:hAnsi="宋体" w:cs="宋体"/>
          <w:color w:val="000000"/>
        </w:rPr>
        <w:t>日）发生的经营费用与对外债务用由乙方全部承担。</w:t>
      </w:r>
    </w:p>
    <w:p>
      <w:pPr>
        <w:pStyle w:val="4"/>
        <w:ind w:firstLine="562" w:firstLineChars="200"/>
      </w:pPr>
      <w:r>
        <w:rPr>
          <w:rFonts w:hint="eastAsia"/>
        </w:rPr>
        <w:t>3.</w:t>
      </w:r>
      <w:r>
        <w:t>履约保证金</w:t>
      </w:r>
    </w:p>
    <w:p>
      <w:pPr>
        <w:pStyle w:val="5"/>
        <w:ind w:firstLine="482" w:firstLineChars="200"/>
      </w:pPr>
      <w:r>
        <w:rPr>
          <w:rFonts w:hint="eastAsia"/>
        </w:rPr>
        <w:t>3.1</w:t>
      </w:r>
      <w:r>
        <w:t>标准及支付</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本项目履约保证金共计人民币：</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w:t>
      </w:r>
      <w:r>
        <w:rPr>
          <w:rFonts w:hint="eastAsia" w:ascii="宋体" w:hAnsi="宋体" w:cs="宋体"/>
          <w:color w:val="000000"/>
        </w:rPr>
        <w:t>万元（大写），乙方须根据本项目拍租公告特别约定的规定，缴至南通嘉宝拍卖有限公司账户。</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乙方未按指定</w:t>
      </w:r>
      <w:r>
        <w:rPr>
          <w:rFonts w:hint="eastAsia" w:ascii="宋体" w:hAnsi="宋体" w:cs="宋体"/>
          <w:color w:val="000000"/>
        </w:rPr>
        <w:t>履约</w:t>
      </w:r>
      <w:r>
        <w:rPr>
          <w:rFonts w:ascii="宋体" w:hAnsi="宋体" w:cs="宋体"/>
          <w:color w:val="000000"/>
        </w:rPr>
        <w:t>保证金账户付款导致损失的，甲方不承担责任。</w:t>
      </w:r>
    </w:p>
    <w:p>
      <w:pPr>
        <w:pStyle w:val="5"/>
        <w:ind w:firstLine="482" w:firstLineChars="200"/>
      </w:pPr>
      <w:r>
        <w:rPr>
          <w:rFonts w:hint="eastAsia"/>
        </w:rPr>
        <w:t>3.2</w:t>
      </w:r>
      <w:r>
        <w:t>抵扣与补足</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承包经营期间，如乙方未按合同约定支付承包费或发生由甲方实际承担了应由乙方支付的经营费用和对外债务等情形时，甲方可要求从履约保证金中抵扣。不足部分，甲方仍可要求乙方继续偿付。乙方应在抵扣与偿付完成后</w:t>
      </w:r>
      <w:r>
        <w:rPr>
          <w:rFonts w:hint="eastAsia" w:ascii="宋体" w:hAnsi="宋体" w:cs="宋体"/>
          <w:color w:val="000000"/>
          <w:u w:val="single"/>
        </w:rPr>
        <w:t xml:space="preserve"> 十五</w:t>
      </w:r>
      <w:r>
        <w:rPr>
          <w:rFonts w:ascii="宋体" w:hAnsi="宋体" w:cs="宋体"/>
          <w:color w:val="000000"/>
          <w:u w:val="single"/>
        </w:rPr>
        <w:t>日</w:t>
      </w:r>
      <w:r>
        <w:rPr>
          <w:rFonts w:ascii="宋体" w:hAnsi="宋体" w:cs="宋体"/>
          <w:color w:val="000000"/>
        </w:rPr>
        <w:t>内补足</w:t>
      </w:r>
      <w:r>
        <w:rPr>
          <w:rFonts w:hint="eastAsia" w:ascii="宋体" w:hAnsi="宋体" w:cs="宋体"/>
          <w:color w:val="000000"/>
        </w:rPr>
        <w:t>履约保证金，未能及时补足的，视同乙方违约，甲方有权单方面解除本合同，没收全部履约保证金并保留追索权</w:t>
      </w:r>
      <w:r>
        <w:rPr>
          <w:rFonts w:ascii="宋体" w:hAnsi="宋体" w:cs="宋体"/>
          <w:color w:val="000000"/>
        </w:rPr>
        <w:t>。</w:t>
      </w:r>
    </w:p>
    <w:p>
      <w:pPr>
        <w:pStyle w:val="5"/>
        <w:ind w:firstLine="482" w:firstLineChars="200"/>
      </w:pPr>
      <w:r>
        <w:rPr>
          <w:rFonts w:hint="eastAsia"/>
        </w:rPr>
        <w:t>3.3</w:t>
      </w:r>
      <w:r>
        <w:t>返还</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承包经营期间届满，若乙方存在承包费欠款或其他违约情形，甲方有权从履约保证金直接扣除相应款项。在</w:t>
      </w:r>
      <w:r>
        <w:rPr>
          <w:rFonts w:hint="eastAsia" w:ascii="宋体" w:hAnsi="宋体" w:cs="宋体"/>
          <w:color w:val="000000"/>
        </w:rPr>
        <w:t>承包结束后，经营权交接完毕、</w:t>
      </w:r>
      <w:r>
        <w:rPr>
          <w:rFonts w:ascii="宋体" w:hAnsi="宋体" w:cs="宋体"/>
          <w:color w:val="000000"/>
        </w:rPr>
        <w:t>甲乙双方结清全部相关费用</w:t>
      </w:r>
      <w:r>
        <w:rPr>
          <w:rFonts w:hint="eastAsia" w:ascii="宋体" w:hAnsi="宋体" w:cs="宋体"/>
          <w:color w:val="000000"/>
        </w:rPr>
        <w:t>、完成证照变更及人员劳动关系处理等相关事项</w:t>
      </w:r>
      <w:r>
        <w:rPr>
          <w:rFonts w:ascii="宋体" w:hAnsi="宋体" w:cs="宋体"/>
          <w:color w:val="000000"/>
        </w:rPr>
        <w:t>后，若保证金有余，甲方应于</w:t>
      </w:r>
      <w:r>
        <w:rPr>
          <w:rFonts w:hint="eastAsia" w:ascii="宋体" w:hAnsi="宋体" w:cs="宋体"/>
          <w:color w:val="000000"/>
        </w:rPr>
        <w:t>确认符合要求后，</w:t>
      </w:r>
      <w:r>
        <w:rPr>
          <w:rFonts w:ascii="宋体" w:hAnsi="宋体" w:cs="宋体"/>
          <w:color w:val="000000"/>
        </w:rPr>
        <w:t>将保证金余额无息返还乙方。乙方指定收款账户为：</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账号：</w:t>
      </w:r>
      <w:r>
        <w:rPr>
          <w:rFonts w:ascii="宋体" w:hAnsi="宋体" w:cs="宋体"/>
          <w:color w:val="000000"/>
          <w:u w:val="single"/>
        </w:rPr>
        <w:t>        </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开户行：</w:t>
      </w:r>
      <w:r>
        <w:rPr>
          <w:rFonts w:ascii="宋体" w:hAnsi="宋体" w:cs="宋体"/>
          <w:color w:val="000000"/>
          <w:u w:val="single"/>
        </w:rPr>
        <w:t>       </w:t>
      </w:r>
    </w:p>
    <w:p>
      <w:pPr>
        <w:pStyle w:val="11"/>
        <w:spacing w:before="0" w:beforeAutospacing="0" w:after="0" w:afterAutospacing="0" w:line="360" w:lineRule="auto"/>
        <w:ind w:firstLine="480" w:firstLineChars="200"/>
        <w:rPr>
          <w:rFonts w:ascii="宋体" w:hAnsi="宋体" w:cs="宋体"/>
          <w:color w:val="000000"/>
          <w:u w:val="single"/>
        </w:rPr>
      </w:pPr>
      <w:r>
        <w:rPr>
          <w:rFonts w:ascii="宋体" w:hAnsi="宋体" w:cs="宋体"/>
          <w:color w:val="000000"/>
        </w:rPr>
        <w:t>户名：</w:t>
      </w:r>
      <w:r>
        <w:rPr>
          <w:rFonts w:ascii="宋体" w:hAnsi="宋体" w:cs="宋体"/>
          <w:color w:val="000000"/>
          <w:u w:val="single"/>
        </w:rPr>
        <w:t>        </w:t>
      </w:r>
    </w:p>
    <w:p>
      <w:pPr>
        <w:pStyle w:val="4"/>
        <w:numPr>
          <w:ilvl w:val="0"/>
          <w:numId w:val="1"/>
        </w:numPr>
        <w:ind w:firstLine="562" w:firstLineChars="200"/>
      </w:pPr>
      <w:r>
        <w:t>交接与返还</w:t>
      </w:r>
    </w:p>
    <w:p>
      <w:pPr>
        <w:pStyle w:val="5"/>
        <w:ind w:firstLine="482" w:firstLineChars="200"/>
      </w:pPr>
      <w:r>
        <w:rPr>
          <w:rFonts w:hint="eastAsia"/>
        </w:rPr>
        <w:t>4.1</w:t>
      </w:r>
      <w:r>
        <w:t>交接</w:t>
      </w:r>
    </w:p>
    <w:p>
      <w:pPr>
        <w:pStyle w:val="11"/>
        <w:spacing w:before="0" w:beforeAutospacing="0" w:after="0" w:afterAutospacing="0" w:line="360" w:lineRule="auto"/>
        <w:ind w:firstLine="480" w:firstLineChars="200"/>
        <w:jc w:val="both"/>
        <w:rPr>
          <w:rFonts w:ascii="宋体" w:hAnsi="宋体" w:cs="宋体"/>
          <w:color w:val="000000"/>
        </w:rPr>
      </w:pPr>
      <w:r>
        <w:rPr>
          <w:rFonts w:ascii="宋体" w:hAnsi="宋体" w:cs="宋体"/>
          <w:color w:val="000000"/>
        </w:rPr>
        <w:t>双方应共同选派人员，完成经营场所、资产等实物和重要文件资料的实际清点和交接。</w:t>
      </w:r>
      <w:r>
        <w:rPr>
          <w:rFonts w:hint="eastAsia" w:ascii="宋体" w:hAnsi="宋体" w:cs="宋体"/>
          <w:color w:val="000000"/>
        </w:rPr>
        <w:t>形成</w:t>
      </w:r>
      <w:r>
        <w:rPr>
          <w:rFonts w:ascii="宋体" w:hAnsi="宋体" w:cs="宋体"/>
          <w:color w:val="000000"/>
        </w:rPr>
        <w:t>本合同附件《</w:t>
      </w:r>
      <w:r>
        <w:rPr>
          <w:rFonts w:hint="eastAsia" w:ascii="宋体" w:hAnsi="宋体" w:cs="宋体"/>
          <w:color w:val="000000"/>
        </w:rPr>
        <w:t>加油站资产</w:t>
      </w:r>
      <w:r>
        <w:rPr>
          <w:rFonts w:ascii="宋体" w:hAnsi="宋体" w:cs="宋体"/>
          <w:color w:val="000000"/>
        </w:rPr>
        <w:t>交接清单》</w:t>
      </w:r>
      <w:r>
        <w:rPr>
          <w:rFonts w:hint="eastAsia" w:ascii="宋体" w:hAnsi="宋体" w:cs="宋体"/>
          <w:color w:val="000000"/>
        </w:rPr>
        <w:t>《交接纪要》，</w:t>
      </w:r>
      <w:r>
        <w:rPr>
          <w:rFonts w:ascii="宋体" w:hAnsi="宋体" w:cs="宋体"/>
          <w:color w:val="000000"/>
        </w:rPr>
        <w:t>双方在</w:t>
      </w:r>
      <w:r>
        <w:rPr>
          <w:rFonts w:hint="eastAsia" w:ascii="宋体" w:hAnsi="宋体" w:cs="宋体"/>
          <w:color w:val="000000"/>
        </w:rPr>
        <w:t>文件</w:t>
      </w:r>
      <w:r>
        <w:rPr>
          <w:rFonts w:ascii="宋体" w:hAnsi="宋体" w:cs="宋体"/>
          <w:color w:val="000000"/>
        </w:rPr>
        <w:t>上签字（盖章）视为双方完成清点与交接。</w:t>
      </w:r>
    </w:p>
    <w:p>
      <w:pPr>
        <w:pStyle w:val="5"/>
        <w:ind w:firstLine="482" w:firstLineChars="200"/>
      </w:pPr>
      <w:r>
        <w:rPr>
          <w:rFonts w:hint="eastAsia"/>
        </w:rPr>
        <w:t>4.2</w:t>
      </w:r>
      <w:r>
        <w:t>返还</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4.2.1</w:t>
      </w:r>
      <w:r>
        <w:rPr>
          <w:rFonts w:ascii="宋体" w:hAnsi="宋体" w:cs="宋体"/>
          <w:color w:val="000000"/>
        </w:rPr>
        <w:t>乙方应于承包期满或合同解除后</w:t>
      </w:r>
      <w:r>
        <w:rPr>
          <w:rFonts w:hint="eastAsia" w:ascii="宋体" w:hAnsi="宋体" w:cs="宋体"/>
          <w:color w:val="000000"/>
          <w:u w:val="single"/>
        </w:rPr>
        <w:t>七</w:t>
      </w:r>
      <w:r>
        <w:rPr>
          <w:rFonts w:ascii="宋体" w:hAnsi="宋体" w:cs="宋体"/>
          <w:color w:val="000000"/>
        </w:rPr>
        <w:t>日内向甲方返还经营场所、资产等实物和重要的文件资料。返还过程中发现实际返还经营场所、资产与重要文件资料等与交接时所签《</w:t>
      </w:r>
      <w:r>
        <w:rPr>
          <w:rFonts w:hint="eastAsia" w:ascii="宋体" w:hAnsi="宋体" w:cs="宋体"/>
          <w:color w:val="000000"/>
        </w:rPr>
        <w:t>加油站资产</w:t>
      </w:r>
      <w:r>
        <w:rPr>
          <w:rFonts w:ascii="宋体" w:hAnsi="宋体" w:cs="宋体"/>
          <w:color w:val="000000"/>
        </w:rPr>
        <w:t>交接清单》</w:t>
      </w:r>
      <w:r>
        <w:rPr>
          <w:rFonts w:hint="eastAsia" w:ascii="宋体" w:hAnsi="宋体" w:cs="宋体"/>
          <w:color w:val="000000"/>
        </w:rPr>
        <w:t>《交接纪要》</w:t>
      </w:r>
      <w:r>
        <w:rPr>
          <w:rFonts w:ascii="宋体" w:hAnsi="宋体" w:cs="宋体"/>
          <w:color w:val="000000"/>
        </w:rPr>
        <w:t>不符</w:t>
      </w:r>
      <w:r>
        <w:rPr>
          <w:rFonts w:hint="eastAsia" w:ascii="宋体" w:hAnsi="宋体" w:cs="宋体"/>
          <w:color w:val="000000"/>
        </w:rPr>
        <w:t>（</w:t>
      </w:r>
      <w:r>
        <w:rPr>
          <w:rFonts w:ascii="宋体" w:hAnsi="宋体" w:cs="宋体"/>
          <w:color w:val="000000"/>
        </w:rPr>
        <w:t>包括但不限于资产非合理损耗外的损坏、乙方原因导致的经营场所已不能实际用于生产经营等），甲方有权要求乙方赔偿损失。相应损失甲方有权直接从履约保证金中扣除。</w:t>
      </w:r>
      <w:r>
        <w:rPr>
          <w:rFonts w:hint="eastAsia" w:ascii="宋体" w:hAnsi="宋体" w:cs="宋体"/>
          <w:color w:val="000000"/>
        </w:rPr>
        <w:t>履约</w:t>
      </w:r>
      <w:r>
        <w:rPr>
          <w:rFonts w:ascii="宋体" w:hAnsi="宋体" w:cs="宋体"/>
          <w:color w:val="000000"/>
        </w:rPr>
        <w:t>保证金不足抵扣的，甲方有权向乙方追偿。</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4.2.2</w:t>
      </w:r>
      <w:r>
        <w:rPr>
          <w:rFonts w:ascii="宋体" w:hAnsi="宋体" w:cs="宋体"/>
          <w:color w:val="000000"/>
        </w:rPr>
        <w:t>乙方原因导致的</w:t>
      </w:r>
      <w:r>
        <w:rPr>
          <w:rFonts w:hint="eastAsia" w:ascii="宋体" w:hAnsi="宋体" w:cs="宋体"/>
          <w:color w:val="000000"/>
        </w:rPr>
        <w:t>约定期限</w:t>
      </w:r>
      <w:r>
        <w:rPr>
          <w:rFonts w:ascii="宋体" w:hAnsi="宋体" w:cs="宋体"/>
          <w:color w:val="000000"/>
        </w:rPr>
        <w:t>内返还手续未能完成的，视为乙方违约。</w:t>
      </w:r>
    </w:p>
    <w:p>
      <w:pPr>
        <w:pStyle w:val="4"/>
        <w:ind w:firstLine="562" w:firstLineChars="200"/>
      </w:pPr>
      <w:r>
        <w:rPr>
          <w:rFonts w:hint="eastAsia"/>
        </w:rPr>
        <w:t>5.水电费及其他费用</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5.1由甲方免费向乙方提供独立的供电供水计量设施。</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5.2乙方承包期间产生的一切与承包经营有关的费用均由乙方负担并缴纳。水电表基数以交接时经双方核实并签字盖章确认的数字为准。</w:t>
      </w:r>
    </w:p>
    <w:p>
      <w:pPr>
        <w:pStyle w:val="4"/>
        <w:ind w:firstLine="562" w:firstLineChars="200"/>
      </w:pPr>
      <w:r>
        <w:rPr>
          <w:rFonts w:hint="eastAsia"/>
        </w:rPr>
        <w:t>6.加油站及附属设施的维护修缮</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承包经营期内，加油站及附属设施的装修、维护等项目由乙方自行负责并承担所有费用（包括但不限于建筑物及设施设备的维保、大修等）。</w:t>
      </w:r>
    </w:p>
    <w:p>
      <w:pPr>
        <w:pStyle w:val="4"/>
        <w:ind w:firstLine="562" w:firstLineChars="200"/>
      </w:pPr>
      <w:r>
        <w:rPr>
          <w:rFonts w:hint="eastAsia"/>
        </w:rPr>
        <w:t>7.加油站加油设备及消防设备</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乙方运营需增加的加油机、消防设备等全部配套设备均由乙方自行采购和安装，并承担全部费用，所有设备都必须满足相关规范、规定。</w:t>
      </w:r>
    </w:p>
    <w:p>
      <w:pPr>
        <w:pStyle w:val="4"/>
        <w:ind w:firstLine="562" w:firstLineChars="200"/>
      </w:pPr>
      <w:r>
        <w:rPr>
          <w:rFonts w:hint="eastAsia"/>
        </w:rPr>
        <w:t>8.</w:t>
      </w:r>
      <w:r>
        <w:t>甲方权利义务</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8.1</w:t>
      </w:r>
      <w:r>
        <w:rPr>
          <w:rFonts w:ascii="宋体" w:hAnsi="宋体" w:cs="宋体"/>
          <w:color w:val="000000"/>
        </w:rPr>
        <w:t>甲方保证对合同标的享有合法的权利。</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8.2甲方须协助乙方办理加油站相关证照、审批等手续。涉及加油站经营需公示的证照由乙方保管并公示，除此以外的证照及加油站公章由甲方保管。</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8.3甲方分公司所属车辆在乙方租赁的加油站加油的，甲方可随时查询所属车辆的加油信息。</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8.</w:t>
      </w:r>
      <w:r>
        <w:rPr>
          <w:rFonts w:ascii="宋体" w:hAnsi="宋体" w:cs="宋体"/>
          <w:color w:val="000000"/>
        </w:rPr>
        <w:t>4甲方有权对</w:t>
      </w:r>
      <w:r>
        <w:rPr>
          <w:rFonts w:hint="eastAsia" w:ascii="宋体" w:hAnsi="宋体" w:cs="宋体"/>
          <w:color w:val="000000"/>
        </w:rPr>
        <w:t>加油站</w:t>
      </w:r>
      <w:r>
        <w:rPr>
          <w:rFonts w:ascii="宋体" w:hAnsi="宋体" w:cs="宋体"/>
          <w:color w:val="000000"/>
        </w:rPr>
        <w:t>进行改建、扩建或重新规划。由此导致加油站停业的，应事先通知乙方，并按停业天数</w:t>
      </w:r>
      <w:r>
        <w:rPr>
          <w:rFonts w:hint="eastAsia" w:ascii="宋体" w:hAnsi="宋体" w:cs="宋体"/>
          <w:color w:val="000000"/>
        </w:rPr>
        <w:t>减</w:t>
      </w:r>
      <w:r>
        <w:rPr>
          <w:rFonts w:ascii="宋体" w:hAnsi="宋体" w:cs="宋体"/>
          <w:color w:val="000000"/>
        </w:rPr>
        <w:t>收承包费。</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8.5</w:t>
      </w:r>
      <w:r>
        <w:rPr>
          <w:rFonts w:ascii="宋体" w:hAnsi="宋体" w:cs="宋体"/>
          <w:color w:val="000000"/>
        </w:rPr>
        <w:t>甲方有权对乙方在合同执行期间加油站负责人工作情况进行监督，对不称职的负责人责成乙方必须更换。</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8.6甲方有权对乙方经营情况（包括但不限于安全、环保、卫生、创建、加油卡发行及充值等）不定期进行检查。</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8.7</w:t>
      </w:r>
      <w:r>
        <w:rPr>
          <w:rFonts w:ascii="宋体" w:hAnsi="宋体" w:cs="宋体"/>
          <w:color w:val="000000"/>
        </w:rPr>
        <w:t>甲方有权对乙方的安全生产工作进行监督、检查，对存在安全隐患有权要求乙方限期整改或停业整顿。</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8.8</w:t>
      </w:r>
      <w:r>
        <w:rPr>
          <w:rFonts w:ascii="宋体" w:hAnsi="宋体" w:cs="宋体"/>
          <w:color w:val="000000"/>
        </w:rPr>
        <w:t>甲方有权对加油站的设施设备运行、保养及完好情况（包括加油站的环境卫生和绿化的管护）进行检查，并提出整改意见，乙方应积极配合。</w:t>
      </w:r>
    </w:p>
    <w:p>
      <w:pPr>
        <w:pStyle w:val="4"/>
        <w:ind w:firstLine="562" w:firstLineChars="200"/>
      </w:pPr>
      <w:r>
        <w:rPr>
          <w:rFonts w:hint="eastAsia"/>
        </w:rPr>
        <w:t>9.</w:t>
      </w:r>
      <w:r>
        <w:t>乙方权利义务</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9.1</w:t>
      </w:r>
      <w:r>
        <w:rPr>
          <w:rFonts w:ascii="宋体" w:hAnsi="宋体" w:cs="宋体"/>
          <w:color w:val="000000"/>
        </w:rPr>
        <w:t>乙方承包期间有权按公司相关规定自主经营、独立核算，自负盈亏。甲方不得干预乙方正常经营行为。</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9.2乙方应在合理时间内办理完成加油站相关证书负责人的变更手续，开展经营活动，甲方予以配合。乙方负责经营期内的证照年检工作。</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9.3</w:t>
      </w:r>
      <w:r>
        <w:rPr>
          <w:rFonts w:ascii="宋体" w:hAnsi="宋体" w:cs="宋体"/>
          <w:color w:val="000000"/>
        </w:rPr>
        <w:t>乙方有权要求甲方保证水、电的正常供应。</w:t>
      </w:r>
      <w:r>
        <w:rPr>
          <w:rFonts w:hint="eastAsia" w:ascii="宋体" w:hAnsi="宋体" w:cs="宋体"/>
          <w:color w:val="000000"/>
        </w:rPr>
        <w:t>承包期间，加油站所用水、电、燃气、暖气、电话、网络、卫生保洁、物管等费用，均由乙方承担。乙方应按照合同约定履行对加油站维护修缮义务并承担维护修缮费用。</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9.4</w:t>
      </w:r>
      <w:r>
        <w:rPr>
          <w:rFonts w:ascii="宋体" w:hAnsi="宋体" w:cs="宋体"/>
          <w:color w:val="000000"/>
        </w:rPr>
        <w:t>乙方应守法经营、明码标价，确保油品质量和正常供应；乙方须依法依规足额交纳各种税费和政府有关部门的质检、鉴定及其他检查费用。</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9.5</w:t>
      </w:r>
      <w:r>
        <w:rPr>
          <w:rFonts w:ascii="宋体" w:hAnsi="宋体" w:cs="宋体"/>
          <w:color w:val="000000"/>
        </w:rPr>
        <w:t>乙方是加油站安全生产的第一责任人，有义务全面负责加油站的安全生产工作并负担其费用，自觉接受上级主管部门、职能部门及甲方或得到甲方授权的机构的监督检查，因</w:t>
      </w:r>
      <w:r>
        <w:rPr>
          <w:rFonts w:hint="eastAsia" w:ascii="宋体" w:hAnsi="宋体" w:cs="宋体"/>
          <w:color w:val="000000"/>
        </w:rPr>
        <w:t>加油站管理不善发生</w:t>
      </w:r>
      <w:r>
        <w:rPr>
          <w:rFonts w:ascii="宋体" w:hAnsi="宋体" w:cs="宋体"/>
          <w:color w:val="000000"/>
        </w:rPr>
        <w:t>责任事故</w:t>
      </w:r>
      <w:r>
        <w:rPr>
          <w:rFonts w:hint="eastAsia" w:ascii="宋体" w:hAnsi="宋体" w:cs="宋体"/>
          <w:color w:val="000000"/>
        </w:rPr>
        <w:t>（包括但不限于经营管理、环保、安全责任）</w:t>
      </w:r>
      <w:r>
        <w:rPr>
          <w:rFonts w:ascii="宋体" w:hAnsi="宋体" w:cs="宋体"/>
          <w:color w:val="000000"/>
        </w:rPr>
        <w:t>造成的经济损失及法律责任由乙方负责。</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9.6乙方在承包期间不得对承包的加油站进行改造、重建、扩建，如因经营需要（包括政府部门要求），确需进行改造的，经甲方书面同意后方可实施，</w:t>
      </w:r>
      <w:r>
        <w:rPr>
          <w:rFonts w:hint="eastAsia" w:ascii="宋体" w:hAnsi="宋体" w:cs="宋体"/>
          <w:color w:val="000000"/>
          <w:lang w:val="en-US" w:eastAsia="zh-CN"/>
        </w:rPr>
        <w:t>相关</w:t>
      </w:r>
      <w:r>
        <w:rPr>
          <w:rFonts w:hint="eastAsia" w:ascii="宋体" w:hAnsi="宋体" w:cs="宋体"/>
          <w:color w:val="000000"/>
        </w:rPr>
        <w:t>费用由乙方承担</w:t>
      </w:r>
      <w:r>
        <w:rPr>
          <w:rFonts w:hint="eastAsia" w:ascii="宋体" w:hAnsi="宋体" w:cs="宋体"/>
          <w:color w:val="000000"/>
          <w:lang w:eastAsia="zh-CN"/>
        </w:rPr>
        <w:t>，</w:t>
      </w:r>
      <w:r>
        <w:rPr>
          <w:rFonts w:hint="eastAsia" w:ascii="宋体" w:hAnsi="宋体" w:cs="宋体"/>
          <w:color w:val="000000"/>
          <w:lang w:val="en-US" w:eastAsia="zh-CN"/>
        </w:rPr>
        <w:t>承包费不</w:t>
      </w:r>
      <w:bookmarkStart w:id="0" w:name="_GoBack"/>
      <w:bookmarkEnd w:id="0"/>
      <w:r>
        <w:rPr>
          <w:rFonts w:hint="eastAsia" w:ascii="宋体" w:hAnsi="宋体" w:cs="宋体"/>
          <w:color w:val="000000"/>
          <w:lang w:val="en-US" w:eastAsia="zh-CN"/>
        </w:rPr>
        <w:t>予调减。</w:t>
      </w:r>
      <w:r>
        <w:rPr>
          <w:rFonts w:hint="eastAsia" w:ascii="宋体" w:hAnsi="宋体" w:cs="宋体"/>
          <w:color w:val="000000"/>
        </w:rPr>
        <w:t>承包期满或合同解除后不得突击拆除，须无偿交付给甲方，甲方不承担任何改造费用。</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9.7</w:t>
      </w:r>
      <w:r>
        <w:rPr>
          <w:rFonts w:ascii="宋体" w:hAnsi="宋体" w:cs="宋体"/>
          <w:color w:val="000000"/>
        </w:rPr>
        <w:t>乙方不得以加油站的名义贷款、对外担保和进行抵押或质押，不得将加油站</w:t>
      </w:r>
      <w:r>
        <w:rPr>
          <w:rFonts w:hint="eastAsia" w:ascii="宋体" w:hAnsi="宋体" w:cs="宋体"/>
          <w:color w:val="000000"/>
        </w:rPr>
        <w:t>以出租或调剂交换等任何形式交</w:t>
      </w:r>
      <w:r>
        <w:rPr>
          <w:rFonts w:ascii="宋体" w:hAnsi="宋体" w:cs="宋体"/>
          <w:color w:val="000000"/>
        </w:rPr>
        <w:t>给第三方经营或合作经营。</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9.8乙方在承包合同存续期间因经营加油站而产生的债权债务、各项应缴纳的法定费用如税费、行政罚款等，需在承包期满或合同解除后</w:t>
      </w:r>
      <w:r>
        <w:rPr>
          <w:rFonts w:hint="eastAsia" w:ascii="宋体" w:hAnsi="宋体" w:cs="宋体"/>
          <w:color w:val="000000"/>
          <w:u w:val="single"/>
        </w:rPr>
        <w:t>十五日</w:t>
      </w:r>
      <w:r>
        <w:rPr>
          <w:rFonts w:hint="eastAsia" w:ascii="宋体" w:hAnsi="宋体" w:cs="宋体"/>
          <w:color w:val="000000"/>
        </w:rPr>
        <w:t>内自行处理完毕，由此产生的后果、责任与甲方无关。</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9.9</w:t>
      </w:r>
      <w:r>
        <w:rPr>
          <w:rFonts w:ascii="宋体" w:hAnsi="宋体" w:cs="宋体"/>
          <w:color w:val="000000"/>
        </w:rPr>
        <w:t>乙方利用</w:t>
      </w:r>
      <w:r>
        <w:rPr>
          <w:rFonts w:hint="eastAsia" w:ascii="宋体" w:hAnsi="宋体" w:cs="宋体"/>
          <w:color w:val="000000"/>
        </w:rPr>
        <w:t>加油站</w:t>
      </w:r>
      <w:r>
        <w:rPr>
          <w:rFonts w:ascii="宋体" w:hAnsi="宋体" w:cs="宋体"/>
          <w:color w:val="000000"/>
        </w:rPr>
        <w:t>的场地及设施</w:t>
      </w:r>
      <w:r>
        <w:rPr>
          <w:rFonts w:hint="eastAsia" w:ascii="宋体" w:hAnsi="宋体" w:cs="宋体"/>
          <w:color w:val="000000"/>
        </w:rPr>
        <w:t>为第三方提供增值服务（如</w:t>
      </w:r>
      <w:r>
        <w:rPr>
          <w:rFonts w:ascii="宋体" w:hAnsi="宋体" w:cs="宋体"/>
          <w:color w:val="000000"/>
        </w:rPr>
        <w:t>发布广告</w:t>
      </w:r>
      <w:r>
        <w:rPr>
          <w:rFonts w:hint="eastAsia" w:ascii="宋体" w:hAnsi="宋体" w:cs="宋体"/>
          <w:color w:val="000000"/>
        </w:rPr>
        <w:t>等）不得超过本合同期限</w:t>
      </w:r>
      <w:r>
        <w:rPr>
          <w:rFonts w:ascii="宋体" w:hAnsi="宋体" w:cs="宋体"/>
          <w:color w:val="000000"/>
        </w:rPr>
        <w:t>。</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9.10乙方应确保甲方原定点加油车辆用油需要，不限量加油。保证所供油品质量符合国家行业标准，价格不高于同期中石油、中石化同类油品的市场价，具体价格另行协商。乙方应当建立甲方车辆加油查询网络系统，可供甲方通过联网系统随时查验。</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9.11乙方在合同期内，如有针对市场提供优惠措施等经营性行为的，例如发放会员卡、作出其他优惠性服务承诺等，其活动有效期不得超过承包经营合同期，否则承包承包期满或合同解除后后的延续服务，由乙方自行负责，与甲方无关。若产生后续纠纷由乙方负责处理，若造成甲方损失，由乙方承担赔偿责任。乙方对外发放的加油卡累计充值金额超过经营履约保证金的，需按超过金额向甲方追加缴纳经营履约保证金。</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9.12承包经营期间，乙方如确因经营需要以加油站名义对外招聘人员签订用工合同的，须征得甲方同意，且用工合同期不得超过承包经营期限，乙方需遵守国家相关法律规定，规范履行用工义务，确保雇员合法权益，承担全部用工法律责任，负责处理所涉一切劳动关系事项，承包经营承包期满或合同解除后，由乙方负责与原加油站员工解除劳动合同并处理好相关事项，不得因员工劳动纠纷影响甲方加油站的招租。</w:t>
      </w:r>
    </w:p>
    <w:p>
      <w:pPr>
        <w:spacing w:line="360" w:lineRule="auto"/>
        <w:ind w:firstLine="480" w:firstLineChars="200"/>
        <w:rPr>
          <w:rFonts w:ascii="宋体" w:hAnsi="宋体" w:cs="宋体"/>
          <w:color w:val="000000"/>
        </w:rPr>
      </w:pPr>
      <w:r>
        <w:rPr>
          <w:rFonts w:hint="eastAsia" w:ascii="宋体" w:hAnsi="宋体" w:cs="宋体" w:eastAsiaTheme="minorEastAsia"/>
          <w:color w:val="000000"/>
        </w:rPr>
        <w:t>9.13乙方应切实履行竞拍时作出的各项承诺。承包期满或合同解除后，乙方应配合甲方做好证照变更工作。</w:t>
      </w:r>
    </w:p>
    <w:p>
      <w:pPr>
        <w:pStyle w:val="4"/>
        <w:ind w:firstLine="562" w:firstLineChars="200"/>
      </w:pPr>
      <w:r>
        <w:rPr>
          <w:rFonts w:hint="eastAsia"/>
        </w:rPr>
        <w:t>10.</w:t>
      </w:r>
      <w:r>
        <w:t>不可抗力</w:t>
      </w:r>
    </w:p>
    <w:p>
      <w:pPr>
        <w:pStyle w:val="4"/>
        <w:spacing w:before="0" w:after="0" w:line="360" w:lineRule="auto"/>
        <w:ind w:firstLine="480" w:firstLineChars="200"/>
        <w:rPr>
          <w:rFonts w:ascii="宋体" w:hAnsi="宋体" w:cs="宋体" w:eastAsiaTheme="minorEastAsia"/>
          <w:b w:val="0"/>
          <w:sz w:val="24"/>
        </w:rPr>
      </w:pPr>
      <w:r>
        <w:rPr>
          <w:rFonts w:hint="eastAsia" w:ascii="宋体" w:hAnsi="宋体" w:cs="宋体" w:eastAsiaTheme="minorEastAsia"/>
          <w:b w:val="0"/>
          <w:sz w:val="24"/>
        </w:rPr>
        <w:t>10.1“不可抗力”指不能预见、不能避免并不能克服的客观情况，包括但不限于：自然灾害或其他灾难，战争或暴乱，以及其他在受影响的双方合理控制范围以外且经该方合理努力后也不能防止或避免的类似事件。</w:t>
      </w:r>
    </w:p>
    <w:p>
      <w:pPr>
        <w:pStyle w:val="4"/>
        <w:spacing w:before="0" w:after="0" w:line="360" w:lineRule="auto"/>
        <w:ind w:firstLine="480" w:firstLineChars="200"/>
        <w:rPr>
          <w:rFonts w:ascii="宋体" w:hAnsi="宋体" w:cs="宋体" w:eastAsiaTheme="minorEastAsia"/>
          <w:b w:val="0"/>
          <w:sz w:val="24"/>
        </w:rPr>
      </w:pPr>
      <w:r>
        <w:rPr>
          <w:rFonts w:hint="eastAsia" w:ascii="宋体" w:hAnsi="宋体" w:cs="宋体" w:eastAsiaTheme="minorEastAsia"/>
          <w:b w:val="0"/>
          <w:sz w:val="24"/>
        </w:rPr>
        <w:t>10.2由于不可抗力原因不能履行合同或延迟履行合同的一方可视不可抗力的实际影响部分免除或全部免除违约责任，但受不可抗力影响的一方应在可能的情况下立即通知对方，并在不可抗力发生后1</w:t>
      </w:r>
      <w:r>
        <w:rPr>
          <w:rFonts w:ascii="宋体" w:hAnsi="宋体" w:cs="宋体" w:eastAsiaTheme="minorEastAsia"/>
          <w:b w:val="0"/>
          <w:sz w:val="24"/>
        </w:rPr>
        <w:t>5</w:t>
      </w:r>
      <w:r>
        <w:rPr>
          <w:rFonts w:hint="eastAsia" w:ascii="宋体" w:hAnsi="宋体" w:cs="宋体" w:eastAsiaTheme="minorEastAsia"/>
          <w:b w:val="0"/>
          <w:sz w:val="24"/>
        </w:rPr>
        <w:t>天内向另一方递交主管机关签发的证明文件，以便对方审查、确认。</w:t>
      </w:r>
    </w:p>
    <w:p>
      <w:pPr>
        <w:pStyle w:val="4"/>
        <w:spacing w:before="0" w:after="0" w:line="360" w:lineRule="auto"/>
        <w:ind w:firstLine="480" w:firstLineChars="200"/>
        <w:rPr>
          <w:rFonts w:ascii="宋体" w:hAnsi="宋体" w:cs="宋体" w:eastAsiaTheme="minorEastAsia"/>
          <w:b w:val="0"/>
          <w:sz w:val="24"/>
        </w:rPr>
      </w:pPr>
      <w:r>
        <w:rPr>
          <w:rFonts w:hint="eastAsia" w:ascii="宋体" w:hAnsi="宋体" w:cs="宋体" w:eastAsiaTheme="minorEastAsia"/>
          <w:b w:val="0"/>
          <w:sz w:val="24"/>
        </w:rPr>
        <w:t>10.3不可抗力事件终止或消除后，受不可抗力影响的一方应立即通知对方，并在1</w:t>
      </w:r>
      <w:r>
        <w:rPr>
          <w:rFonts w:ascii="宋体" w:hAnsi="宋体" w:cs="宋体" w:eastAsiaTheme="minorEastAsia"/>
          <w:b w:val="0"/>
          <w:sz w:val="24"/>
        </w:rPr>
        <w:t>5</w:t>
      </w:r>
      <w:r>
        <w:rPr>
          <w:rFonts w:hint="eastAsia" w:ascii="宋体" w:hAnsi="宋体" w:cs="宋体" w:eastAsiaTheme="minorEastAsia"/>
          <w:b w:val="0"/>
          <w:sz w:val="24"/>
        </w:rPr>
        <w:t>天内向另一方递交主管机关签发的证明文件确认不可抗力事件的终止或消除。</w:t>
      </w:r>
    </w:p>
    <w:p>
      <w:pPr>
        <w:pStyle w:val="4"/>
        <w:spacing w:before="0" w:after="0" w:line="360" w:lineRule="auto"/>
        <w:ind w:firstLine="480" w:firstLineChars="200"/>
        <w:rPr>
          <w:rFonts w:ascii="宋体" w:hAnsi="宋体" w:cs="宋体" w:eastAsiaTheme="minorEastAsia"/>
          <w:b w:val="0"/>
          <w:sz w:val="24"/>
        </w:rPr>
      </w:pPr>
      <w:r>
        <w:rPr>
          <w:rFonts w:hint="eastAsia" w:ascii="宋体" w:hAnsi="宋体" w:cs="宋体" w:eastAsiaTheme="minorEastAsia"/>
          <w:b w:val="0"/>
          <w:sz w:val="24"/>
        </w:rPr>
        <w:t>10.4如不可抗力影响持续超过1个月，受不可抗力影响的一方应与对方取得联系，以解决合同进一步履行的问题。如不可抗力影响持续超过6个月，任何一方都有权终止全部或部分合同。</w:t>
      </w:r>
    </w:p>
    <w:p>
      <w:pPr>
        <w:pStyle w:val="4"/>
        <w:spacing w:before="0" w:after="0" w:line="360" w:lineRule="auto"/>
        <w:ind w:firstLine="480" w:firstLineChars="200"/>
        <w:rPr>
          <w:rFonts w:ascii="宋体" w:hAnsi="宋体" w:cs="宋体" w:eastAsiaTheme="minorEastAsia"/>
          <w:b w:val="0"/>
          <w:sz w:val="24"/>
        </w:rPr>
      </w:pPr>
      <w:r>
        <w:rPr>
          <w:rFonts w:hint="eastAsia" w:ascii="宋体" w:hAnsi="宋体" w:cs="宋体" w:eastAsiaTheme="minorEastAsia"/>
          <w:b w:val="0"/>
          <w:sz w:val="24"/>
        </w:rPr>
        <w:t>10.5因自然灾害、战争等不可抗力原因造成一方不能履行合同的，在受不可抗力影响期间免除违约责任，甲方按照实际承包加油站的时间收取乙方承包经营费，多余部分由甲方退回乙方。</w:t>
      </w:r>
    </w:p>
    <w:p>
      <w:pPr>
        <w:pStyle w:val="4"/>
        <w:spacing w:before="0" w:after="0" w:line="360" w:lineRule="auto"/>
        <w:ind w:firstLine="480" w:firstLineChars="200"/>
        <w:rPr>
          <w:rFonts w:ascii="宋体" w:hAnsi="宋体" w:cs="宋体" w:eastAsiaTheme="minorEastAsia"/>
          <w:b w:val="0"/>
          <w:sz w:val="24"/>
        </w:rPr>
      </w:pPr>
      <w:r>
        <w:rPr>
          <w:rFonts w:hint="eastAsia" w:ascii="宋体" w:hAnsi="宋体" w:cs="宋体" w:eastAsiaTheme="minorEastAsia"/>
          <w:b w:val="0"/>
          <w:sz w:val="24"/>
        </w:rPr>
        <w:t>10.6加油站经营期间，如遇国家规划、拆迁、政府征收等政府行为导致合同目的无法实现，甲乙双方应解除合同，甲方应提前一个月通知乙方，乙方需无条件服从，并按甲方要求完成加油站腾退（甲方或其他第三人无需向乙方支付任何经济补偿），双方互不承担违约责任。同时，甲方按本合同规定的承包期限减去乙方实际承包期限，无息退还乙方剩余租期的承包费用。如政府行为实施完毕后合同依然可继续履行，经甲乙双方同意，合同期限可顺延。</w:t>
      </w:r>
    </w:p>
    <w:p>
      <w:pPr>
        <w:pStyle w:val="4"/>
        <w:ind w:firstLine="562" w:firstLineChars="200"/>
      </w:pPr>
      <w:r>
        <w:rPr>
          <w:rFonts w:hint="eastAsia"/>
        </w:rPr>
        <w:t>11.保险</w:t>
      </w:r>
    </w:p>
    <w:p>
      <w:pPr>
        <w:pStyle w:val="4"/>
        <w:spacing w:before="0" w:after="0" w:line="360" w:lineRule="auto"/>
        <w:ind w:firstLine="480" w:firstLineChars="200"/>
      </w:pPr>
      <w:r>
        <w:rPr>
          <w:rFonts w:hint="eastAsia" w:ascii="宋体" w:hAnsi="宋体" w:cs="宋体" w:eastAsiaTheme="minorEastAsia"/>
          <w:b w:val="0"/>
          <w:sz w:val="24"/>
        </w:rPr>
        <w:t>保险约定：租赁合同期内，乙方应落实法律规定的一切险种，并承担相关保险费用。</w:t>
      </w:r>
    </w:p>
    <w:p>
      <w:pPr>
        <w:pStyle w:val="4"/>
        <w:ind w:firstLine="562" w:firstLineChars="200"/>
      </w:pPr>
      <w:r>
        <w:rPr>
          <w:rFonts w:hint="eastAsia"/>
        </w:rPr>
        <w:t>12.</w:t>
      </w:r>
      <w:r>
        <w:t>违约责任</w:t>
      </w:r>
    </w:p>
    <w:p>
      <w:pPr>
        <w:pStyle w:val="5"/>
        <w:ind w:firstLine="482" w:firstLineChars="200"/>
      </w:pPr>
      <w:r>
        <w:rPr>
          <w:rFonts w:hint="eastAsia"/>
        </w:rPr>
        <w:t>12.1下列行为构成本合同项下的违约行为：</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12.1.1乙方未按合同规定超过30日没有足额交付承包经营费用或经营履约保证金；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12.1.2乙方采购的设备不符合规范或存在安全隐患；</w:t>
      </w:r>
    </w:p>
    <w:p>
      <w:pPr>
        <w:spacing w:line="360" w:lineRule="auto"/>
        <w:ind w:firstLine="480" w:firstLineChars="200"/>
        <w:rPr>
          <w:rFonts w:ascii="宋体" w:hAnsi="宋体" w:cs="宋体" w:eastAsiaTheme="minorEastAsia"/>
          <w:color w:val="000000"/>
        </w:rPr>
      </w:pPr>
      <w:r>
        <w:rPr>
          <w:rFonts w:hint="eastAsia" w:ascii="宋体" w:hAnsi="宋体" w:cs="宋体"/>
          <w:color w:val="000000"/>
        </w:rPr>
        <w:t>12.1.3乙方在未在合理时间内办理完成加油站相关证书负责人变更手续的情况下，开展成品油的经营销售活动。</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12.1.4乙方在加油站经营期间发生质量、环保、消防、安全等事故；</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12.1.5乙方不诚信或不规范经营，被用户投诉或遭受行业主管部门处罚整改的；</w:t>
      </w:r>
    </w:p>
    <w:p>
      <w:pPr>
        <w:spacing w:line="360" w:lineRule="auto"/>
        <w:ind w:firstLine="480" w:firstLineChars="200"/>
        <w:rPr>
          <w:rFonts w:ascii="宋体" w:hAnsi="宋体" w:cs="宋体"/>
          <w:color w:val="000000"/>
        </w:rPr>
      </w:pPr>
      <w:r>
        <w:rPr>
          <w:rFonts w:hint="eastAsia" w:ascii="宋体" w:hAnsi="宋体" w:cs="宋体" w:eastAsiaTheme="minorEastAsia"/>
          <w:color w:val="000000"/>
        </w:rPr>
        <w:t>12.1.6</w:t>
      </w:r>
      <w:r>
        <w:rPr>
          <w:rFonts w:ascii="宋体" w:hAnsi="宋体" w:cs="宋体"/>
          <w:color w:val="000000"/>
        </w:rPr>
        <w:t>乙方</w:t>
      </w:r>
      <w:r>
        <w:rPr>
          <w:rFonts w:hint="eastAsia" w:ascii="宋体" w:hAnsi="宋体" w:cs="宋体"/>
          <w:color w:val="000000"/>
        </w:rPr>
        <w:t>违反合同约定</w:t>
      </w:r>
      <w:r>
        <w:rPr>
          <w:rFonts w:ascii="宋体" w:hAnsi="宋体" w:cs="宋体"/>
          <w:color w:val="000000"/>
        </w:rPr>
        <w:t>以加油站的名义贷款、对外担保和进行抵押或质押，将加油站</w:t>
      </w:r>
      <w:r>
        <w:rPr>
          <w:rFonts w:hint="eastAsia" w:ascii="宋体" w:hAnsi="宋体" w:cs="宋体"/>
          <w:color w:val="000000"/>
        </w:rPr>
        <w:t>以出租或调剂交换等任何形式交</w:t>
      </w:r>
      <w:r>
        <w:rPr>
          <w:rFonts w:ascii="宋体" w:hAnsi="宋体" w:cs="宋体"/>
          <w:color w:val="000000"/>
        </w:rPr>
        <w:t>给第三方经营或合作经营</w:t>
      </w:r>
      <w:r>
        <w:rPr>
          <w:rFonts w:hint="eastAsia" w:ascii="宋体" w:hAnsi="宋体" w:cs="宋体"/>
          <w:color w:val="000000"/>
        </w:rPr>
        <w:t>；</w:t>
      </w:r>
    </w:p>
    <w:p>
      <w:pPr>
        <w:spacing w:line="360" w:lineRule="auto"/>
        <w:ind w:firstLine="480" w:firstLineChars="200"/>
        <w:rPr>
          <w:rFonts w:ascii="宋体" w:hAnsi="宋体" w:cs="宋体"/>
          <w:color w:val="000000"/>
        </w:rPr>
      </w:pPr>
      <w:r>
        <w:rPr>
          <w:rFonts w:hint="eastAsia" w:ascii="宋体" w:hAnsi="宋体" w:cs="宋体"/>
          <w:color w:val="000000"/>
        </w:rPr>
        <w:t>12.1.7乙方违反本合同约定，超期签订劳动合同或到期未解除劳动合同，因员工劳动纠纷影响甲方加油站的招租等后续工作，给甲方造成损失的；</w:t>
      </w:r>
    </w:p>
    <w:p>
      <w:pPr>
        <w:spacing w:line="360" w:lineRule="auto"/>
        <w:ind w:firstLine="480" w:firstLineChars="200"/>
        <w:rPr>
          <w:rFonts w:ascii="宋体" w:hAnsi="宋体" w:cs="宋体"/>
          <w:color w:val="000000"/>
        </w:rPr>
      </w:pPr>
      <w:r>
        <w:rPr>
          <w:rFonts w:hint="eastAsia" w:ascii="宋体" w:hAnsi="宋体" w:cs="宋体"/>
          <w:color w:val="000000"/>
        </w:rPr>
        <w:t>12.1.8乙方原因导致的规定期限内返还手续未能完成的；</w:t>
      </w:r>
    </w:p>
    <w:p>
      <w:pPr>
        <w:spacing w:line="360" w:lineRule="auto"/>
        <w:ind w:firstLine="480" w:firstLineChars="200"/>
        <w:rPr>
          <w:rFonts w:ascii="宋体" w:hAnsi="宋体" w:cs="宋体"/>
          <w:color w:val="000000"/>
        </w:rPr>
      </w:pPr>
      <w:r>
        <w:rPr>
          <w:rFonts w:hint="eastAsia" w:ascii="宋体" w:hAnsi="宋体" w:cs="宋体" w:eastAsiaTheme="minorEastAsia"/>
          <w:color w:val="000000"/>
        </w:rPr>
        <w:t>12.1.9甲方未按合同规定向乙方交付符合合同约定的加油站财产和证照；</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12.1.10甲方违反本合同约定，影响加油站正常经营的；</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12.1.11双方违反合同的其他规定。</w:t>
      </w:r>
    </w:p>
    <w:p>
      <w:pPr>
        <w:pStyle w:val="5"/>
        <w:ind w:firstLine="482" w:firstLineChars="200"/>
      </w:pPr>
      <w:r>
        <w:rPr>
          <w:rFonts w:hint="eastAsia"/>
        </w:rPr>
        <w:t>12.2违约救济措施</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12.2.1一方违约，另一方有权要求违约方停止违约行为并采取补救措施。</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12.2.2违约方向另一方支付违约金。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12.2.3一方根本性违约，造成另一方履行合同对自己重大不利的，另一方可解除合同。</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12.2.4一方违约给另一方造成损失，违约金不足以弥补损失的，违约方应当向另一方继续赔偿因此而遭受的损失（包括但不限于直接和间接损失、诉讼费、律师费、差旅费等）。</w:t>
      </w:r>
    </w:p>
    <w:p>
      <w:pPr>
        <w:pStyle w:val="5"/>
        <w:ind w:firstLine="482" w:firstLineChars="200"/>
      </w:pPr>
      <w:r>
        <w:rPr>
          <w:rFonts w:hint="eastAsia"/>
        </w:rPr>
        <w:t>12.3终止合同的违约</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由于甲方原因终止合同，甲方支付乙方违约金</w:t>
      </w:r>
      <w:r>
        <w:rPr>
          <w:rFonts w:hint="eastAsia" w:ascii="宋体" w:hAnsi="宋体" w:cs="宋体" w:eastAsiaTheme="minorEastAsia"/>
          <w:color w:val="000000"/>
          <w:u w:val="single"/>
          <w:lang w:val="en-US" w:eastAsia="zh-CN"/>
        </w:rPr>
        <w:t xml:space="preserve">      </w:t>
      </w:r>
      <w:r>
        <w:rPr>
          <w:rFonts w:hint="eastAsia" w:ascii="宋体" w:hAnsi="宋体" w:cs="宋体" w:eastAsiaTheme="minorEastAsia"/>
          <w:color w:val="000000"/>
        </w:rPr>
        <w:t>万元（标准为全部履约保证金），由于乙方原因终止合同，乙方支付甲方违约金</w:t>
      </w:r>
      <w:r>
        <w:rPr>
          <w:rFonts w:hint="eastAsia" w:ascii="宋体" w:hAnsi="宋体" w:cs="宋体" w:eastAsiaTheme="minorEastAsia"/>
          <w:color w:val="000000"/>
          <w:u w:val="single"/>
          <w:lang w:val="en-US" w:eastAsia="zh-CN"/>
        </w:rPr>
        <w:t xml:space="preserve">       </w:t>
      </w:r>
      <w:r>
        <w:rPr>
          <w:rFonts w:hint="eastAsia" w:ascii="宋体" w:hAnsi="宋体" w:cs="宋体" w:eastAsiaTheme="minorEastAsia"/>
          <w:color w:val="000000"/>
        </w:rPr>
        <w:t>万元（标准为全部履约保证金）。违约金不足以弥补损失，违约方应当向另一方继续赔偿因此而遭受的损失。</w:t>
      </w:r>
    </w:p>
    <w:p>
      <w:pPr>
        <w:spacing w:line="360" w:lineRule="auto"/>
        <w:ind w:firstLine="480" w:firstLineChars="200"/>
      </w:pPr>
      <w:r>
        <w:rPr>
          <w:rFonts w:hint="eastAsia"/>
        </w:rPr>
        <w:t>12.4</w:t>
      </w:r>
      <w:r>
        <w:rPr>
          <w:rFonts w:hint="eastAsia"/>
          <w:b/>
        </w:rPr>
        <w:t>双方特殊约定的违约责任和违约金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12.4.1乙方未按合同规定及时足额交付承包费、水电费等费用，除按本合同标准补缴外，另每日需按应付未付部分的千分之一向甲方支付违约金，逾期一个月以上不缴纳费用的，视同乙方违约，甲方有权单方面解除本合同，并没收全部履约保证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12.4.2租赁期满乙方无故延期移交加油站，除按本合同承包费用标准补缴费用外，另每日需按年承包费用的千分之三向甲方支付违约金，逾期一个月的，甲方有权没收全部履约保证金。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12.4.3乙方采购的设备不符合规范或存在安全隐患的，需及时整改至无安全隐患且符合相关规范要求，如未及时整改的，甲方有权对其进行整改，相应费用从履约保证金中扣除，相关处理方式按“3.履约保证金”条款规定执行；情节严重或存在重大安全隐患的，视同乙方违约，甲方有权解除合同，并没收全部履约保证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12.4.4乙方发生质量、消防、安全事故的，需按国家相关法律法规及时规范处理，一切责任由乙方承担，视情节严重情况，乙方每次应向甲方缴纳5000-10000元的违约金。情节特别严重的，甲方有权单方面解除本合同，并没收全部履约保证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12.4.5因乙方不诚信、不规范经营或有违法经营行为被用户投诉或遭受行业主管部门处罚整改的，由乙方承担相关责任，并根据有关部门的要求进行整改，同时视情节严重情况，乙方每次应向甲方缴纳500-10000元的违约金。情节特别严重的，甲方有权单方面解除本合同，并没收全部履约保证金，已缴纳的租赁费用不予退还。</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12.4.6乙方未能在规定时间内自行处理完租赁合同存续期间因经营加油站而产生的债权债务、各项应缴纳的法定费用如税费、行政罚款等事项，则由甲方代为处理，由此产生的相关费用（包括但不限于由此对甲方造成的损失、甲方代偿费用、律师费、诉讼法、差旅费等）由乙方承担，甲方有权对乙方进行追偿，同时甲方有权没收全部履约保证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12.4.7乙方如不能履行竞拍时作出的各项承诺，视为不履行合同，甲方有权单方面解除本合同，并没收全部履约保证金。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12.4.8承包期满或合同解除后，乙方未能在合理时间内配合甲方变更相关证照，进而影响加油站后续租赁经营的，甲方有权没收全部履约保证金，履约保证金不足以弥补甲方损失的，甲方有权对乙方进行追偿。</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12.4.9承包期满或合同解除后，如乙方未能妥善处理与原加油站员工解除劳动合同等相关事项的，则由甲方代为处理，由此产生的相关费用（包括但不限于由此对甲方造成的损失、劳动赔偿金、律师费、诉讼费、差旅费等）由乙方承担，甲方有权对乙方进行追偿，同时甲方有权没收全部履约保证金。</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12.4.10 乙方未在合理时间内办理完成加油站相应变更手续的，甲方有权单方面解除合同，并没收全部履约保证金。</w:t>
      </w:r>
    </w:p>
    <w:p>
      <w:pPr>
        <w:pStyle w:val="4"/>
        <w:ind w:firstLine="562" w:firstLineChars="200"/>
      </w:pPr>
      <w:r>
        <w:rPr>
          <w:rFonts w:hint="eastAsia"/>
        </w:rPr>
        <w:t>13.事前事后事项</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13.1本合同签订前，甲方因该加油站与其他法人、自然人发生的一切未尽债务关系，由甲方自行承担，乙方不承担任何责任。</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13.2乙方接管该加油站后，由于甲方事前原因导致该加油站无法正常经营，甲方负有排除义务。</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13.3乙方在承包经营期间发生的债权债务由乙方自行清理，债务必须在承包结束后15日内清理完毕。</w:t>
      </w:r>
    </w:p>
    <w:p>
      <w:pPr>
        <w:pStyle w:val="4"/>
        <w:ind w:firstLine="562" w:firstLineChars="200"/>
      </w:pPr>
      <w:r>
        <w:rPr>
          <w:rFonts w:hint="eastAsia"/>
        </w:rPr>
        <w:t>14.</w:t>
      </w:r>
      <w:r>
        <w:t>争议解决</w:t>
      </w:r>
    </w:p>
    <w:p>
      <w:pPr>
        <w:pStyle w:val="11"/>
        <w:spacing w:before="0" w:beforeAutospacing="0" w:after="0" w:afterAutospacing="0"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14.1本合同的签订、解释及与本合同有关的纠纷解决，均受中华人民共和国现行有效的法律约束。</w:t>
      </w:r>
    </w:p>
    <w:p>
      <w:pPr>
        <w:pStyle w:val="11"/>
        <w:spacing w:before="0" w:beforeAutospacing="0" w:after="0" w:afterAutospacing="0"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14.2因本合同引起的或与本合同有关的任何争议，由合同各方协商解决，也可由有关部门调解。协商或调解不成的，可向该承包加油站所在地人民法院提出诉讼，诉讼费用（包括但不限于案件受理费、保全费、鉴定费、保全保险费等）和律师费由败诉方承担。</w:t>
      </w:r>
    </w:p>
    <w:p>
      <w:pPr>
        <w:pStyle w:val="4"/>
        <w:ind w:firstLine="562" w:firstLineChars="200"/>
      </w:pPr>
      <w:r>
        <w:rPr>
          <w:rFonts w:hint="eastAsia"/>
        </w:rPr>
        <w:t>15.保密义务</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15.1本合同的条款内容和合同任一方提供的与本合同有关的非公开的商业信息，只能由本合同各方及其人员为本合同而使用。除本合同另有规定外，对于本合同条款内容和合同任一方提供的商业信息，未经合同双方或提供方的书面同意，合同各方及其知悉保密信息的人员均不得直接或间接地以任何方式提供或披露给任何第三方。</w:t>
      </w:r>
    </w:p>
    <w:p>
      <w:pPr>
        <w:spacing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15.2如相关政府部门或监管机构要求本合同一方披露合同内容或任何保密信息，接受方可在该政府部门或机构要求的范围内做出披露而无需承担本合同项下的责任。在任何情形下（其中包括本承包期满或合同解除后、解除的情形），本条所规定的的保密义务应永久持续有效。</w:t>
      </w:r>
    </w:p>
    <w:p>
      <w:pPr>
        <w:pStyle w:val="4"/>
        <w:ind w:firstLine="562" w:firstLineChars="200"/>
      </w:pPr>
      <w:r>
        <w:rPr>
          <w:rFonts w:hint="eastAsia"/>
        </w:rPr>
        <w:t>16.通知</w:t>
      </w:r>
    </w:p>
    <w:p>
      <w:pPr>
        <w:pStyle w:val="11"/>
        <w:spacing w:before="0" w:beforeAutospacing="0" w:after="0" w:afterAutospacing="0"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在合同实施过程中，合同双方一切联系均以书面通知为准，特殊情况可先口头通知，并即补书面通知。双方联系的具体规定（代表、地点、方式等）可在特殊条款中明确。未作特殊约定的，通讯地址为本合同首页载明的地址。</w:t>
      </w:r>
    </w:p>
    <w:p>
      <w:pPr>
        <w:pStyle w:val="4"/>
        <w:ind w:firstLine="562"/>
      </w:pPr>
      <w:r>
        <w:rPr>
          <w:rFonts w:hint="eastAsia"/>
        </w:rPr>
        <w:t>17.组成本合同的文件</w:t>
      </w:r>
    </w:p>
    <w:p>
      <w:pPr>
        <w:pStyle w:val="11"/>
        <w:spacing w:before="0" w:beforeAutospacing="0" w:after="0" w:afterAutospacing="0"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17.</w:t>
      </w:r>
      <w:r>
        <w:rPr>
          <w:rFonts w:ascii="宋体" w:hAnsi="宋体" w:cs="宋体" w:eastAsiaTheme="minorEastAsia"/>
          <w:color w:val="000000"/>
        </w:rPr>
        <w:t>1</w:t>
      </w:r>
      <w:r>
        <w:rPr>
          <w:rFonts w:hint="eastAsia" w:ascii="宋体" w:hAnsi="宋体" w:cs="宋体" w:eastAsiaTheme="minorEastAsia"/>
          <w:color w:val="000000"/>
        </w:rPr>
        <w:t>合同条款；</w:t>
      </w:r>
    </w:p>
    <w:p>
      <w:pPr>
        <w:pStyle w:val="11"/>
        <w:spacing w:before="0" w:beforeAutospacing="0" w:after="0" w:afterAutospacing="0"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17.2本项目拍租公告、特别约定及乙方的应标文件；</w:t>
      </w:r>
    </w:p>
    <w:p>
      <w:pPr>
        <w:pStyle w:val="11"/>
        <w:spacing w:before="0" w:beforeAutospacing="0" w:after="0" w:afterAutospacing="0"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17.3本项目在采购过程中甲、乙双方签署的全部文字和图片资料；</w:t>
      </w:r>
    </w:p>
    <w:p>
      <w:pPr>
        <w:pStyle w:val="11"/>
        <w:spacing w:before="0" w:beforeAutospacing="0" w:after="0" w:afterAutospacing="0" w:line="360" w:lineRule="auto"/>
        <w:ind w:firstLine="480" w:firstLineChars="200"/>
        <w:rPr>
          <w:rFonts w:ascii="宋体" w:hAnsi="宋体" w:cs="宋体" w:eastAsiaTheme="minorEastAsia"/>
          <w:color w:val="000000"/>
        </w:rPr>
      </w:pPr>
      <w:r>
        <w:rPr>
          <w:rFonts w:hint="eastAsia" w:ascii="宋体" w:hAnsi="宋体" w:cs="宋体" w:eastAsiaTheme="minorEastAsia"/>
          <w:color w:val="000000"/>
        </w:rPr>
        <w:t>17.4甲乙双方其它约定事宜。</w:t>
      </w:r>
    </w:p>
    <w:p>
      <w:pPr>
        <w:pStyle w:val="4"/>
        <w:ind w:firstLine="562" w:firstLineChars="200"/>
      </w:pPr>
      <w:r>
        <w:rPr>
          <w:rFonts w:hint="eastAsia"/>
        </w:rPr>
        <w:t>18.</w:t>
      </w:r>
      <w:r>
        <w:t>附则</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18.1本合同由甲乙双方签字盖章后生效。共一式陆份，甲乙双方各执叁份，具有同等法律效力（多页合同甲乙双方须加盖骑缝公章）。</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18.2如遇情况变化，致使合同需要变更时，须经甲乙双方书面同意方可成立。</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18.3如本合同需延长（不可抗力等），甲乙双方应签订补充协议。</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18.4合同签订后出现国家法律、法规和政策等变化导致合同无法履行时，甲乙双方经协商后可签订补充协议。协商不成的本协议终止，双方对此情形下的终止不承担违约责任。</w:t>
      </w:r>
    </w:p>
    <w:p>
      <w:pPr>
        <w:pStyle w:val="11"/>
        <w:spacing w:before="0" w:beforeAutospacing="0" w:after="0" w:afterAutospacing="0" w:line="360" w:lineRule="auto"/>
        <w:ind w:firstLine="480" w:firstLineChars="200"/>
        <w:rPr>
          <w:rFonts w:ascii="宋体" w:hAnsi="宋体" w:cs="宋体"/>
          <w:color w:val="000000"/>
        </w:rPr>
      </w:pPr>
    </w:p>
    <w:p>
      <w:pPr>
        <w:pStyle w:val="11"/>
        <w:spacing w:before="0" w:beforeAutospacing="0" w:after="0" w:afterAutospacing="0" w:line="360" w:lineRule="auto"/>
        <w:ind w:firstLine="480" w:firstLineChars="200"/>
        <w:rPr>
          <w:rFonts w:ascii="宋体" w:hAnsi="宋体" w:cs="宋体"/>
          <w:color w:val="000000"/>
        </w:rPr>
      </w:pPr>
    </w:p>
    <w:p>
      <w:pPr>
        <w:pStyle w:val="11"/>
        <w:spacing w:before="0" w:beforeAutospacing="0" w:after="0" w:afterAutospacing="0" w:line="360" w:lineRule="auto"/>
        <w:ind w:firstLine="482" w:firstLineChars="200"/>
        <w:rPr>
          <w:rFonts w:ascii="宋体" w:hAnsi="宋体" w:cs="宋体"/>
          <w:b/>
          <w:color w:val="000000"/>
        </w:rPr>
      </w:pPr>
      <w:r>
        <w:rPr>
          <w:rFonts w:ascii="宋体" w:hAnsi="宋体" w:cs="宋体"/>
          <w:b/>
          <w:color w:val="000000"/>
        </w:rPr>
        <w:t>甲方（签字或盖章）：</w:t>
      </w:r>
    </w:p>
    <w:p>
      <w:pPr>
        <w:pStyle w:val="11"/>
        <w:spacing w:before="0" w:beforeAutospacing="0" w:after="0" w:afterAutospacing="0" w:line="360" w:lineRule="auto"/>
        <w:ind w:firstLine="482" w:firstLineChars="200"/>
        <w:rPr>
          <w:rFonts w:ascii="宋体" w:hAnsi="宋体" w:cs="宋体"/>
          <w:b/>
          <w:color w:val="000000"/>
        </w:rPr>
      </w:pP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法定代表人或授权代表（签字）：</w:t>
      </w: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 </w:t>
      </w: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日期</w:t>
      </w:r>
      <w:r>
        <w:rPr>
          <w:rFonts w:ascii="宋体" w:hAnsi="宋体" w:cs="宋体"/>
          <w:color w:val="000000"/>
        </w:rPr>
        <w:t>：    年    月    日</w:t>
      </w:r>
    </w:p>
    <w:p>
      <w:pPr>
        <w:pStyle w:val="11"/>
        <w:spacing w:before="0" w:beforeAutospacing="0" w:after="0" w:afterAutospacing="0" w:line="360" w:lineRule="auto"/>
        <w:ind w:firstLine="480" w:firstLineChars="200"/>
        <w:rPr>
          <w:rFonts w:ascii="宋体" w:hAnsi="宋体" w:cs="宋体"/>
          <w:color w:val="000000"/>
        </w:rPr>
      </w:pPr>
    </w:p>
    <w:p>
      <w:pPr>
        <w:pStyle w:val="11"/>
        <w:spacing w:before="0" w:beforeAutospacing="0" w:after="0" w:afterAutospacing="0" w:line="360" w:lineRule="auto"/>
        <w:ind w:firstLine="480" w:firstLineChars="200"/>
        <w:rPr>
          <w:rFonts w:ascii="宋体" w:hAnsi="宋体" w:cs="宋体"/>
          <w:color w:val="000000"/>
        </w:rPr>
      </w:pPr>
    </w:p>
    <w:p>
      <w:pPr>
        <w:pStyle w:val="11"/>
        <w:spacing w:before="0" w:beforeAutospacing="0" w:after="0" w:afterAutospacing="0" w:line="360" w:lineRule="auto"/>
        <w:ind w:firstLine="480" w:firstLineChars="200"/>
        <w:rPr>
          <w:rFonts w:ascii="宋体" w:hAnsi="宋体" w:cs="宋体"/>
          <w:color w:val="000000"/>
        </w:rPr>
      </w:pPr>
    </w:p>
    <w:p>
      <w:pPr>
        <w:pStyle w:val="11"/>
        <w:spacing w:before="0" w:beforeAutospacing="0" w:after="0" w:afterAutospacing="0" w:line="360" w:lineRule="auto"/>
        <w:ind w:firstLine="482" w:firstLineChars="200"/>
        <w:rPr>
          <w:rFonts w:ascii="宋体" w:hAnsi="宋体" w:cs="宋体"/>
          <w:b/>
          <w:color w:val="000000"/>
        </w:rPr>
      </w:pPr>
      <w:r>
        <w:rPr>
          <w:rFonts w:ascii="宋体" w:hAnsi="宋体" w:cs="宋体"/>
          <w:b/>
          <w:color w:val="000000"/>
        </w:rPr>
        <w:t>乙方（签字或盖章）：</w:t>
      </w:r>
    </w:p>
    <w:p>
      <w:pPr>
        <w:pStyle w:val="11"/>
        <w:spacing w:before="0" w:beforeAutospacing="0" w:after="0" w:afterAutospacing="0" w:line="360" w:lineRule="auto"/>
        <w:ind w:firstLine="482" w:firstLineChars="200"/>
        <w:rPr>
          <w:rFonts w:ascii="宋体" w:hAnsi="宋体" w:cs="宋体"/>
          <w:b/>
          <w:color w:val="000000"/>
        </w:rPr>
      </w:pPr>
    </w:p>
    <w:p>
      <w:pPr>
        <w:pStyle w:val="11"/>
        <w:spacing w:before="0" w:beforeAutospacing="0" w:after="0" w:afterAutospacing="0" w:line="360" w:lineRule="auto"/>
        <w:ind w:firstLine="480" w:firstLineChars="200"/>
        <w:rPr>
          <w:rFonts w:ascii="宋体" w:hAnsi="宋体" w:cs="宋体"/>
          <w:color w:val="000000"/>
        </w:rPr>
      </w:pPr>
      <w:r>
        <w:rPr>
          <w:rFonts w:ascii="宋体" w:hAnsi="宋体" w:cs="宋体"/>
          <w:color w:val="000000"/>
        </w:rPr>
        <w:t>法定代表人或授权代表（签字）：</w:t>
      </w:r>
    </w:p>
    <w:p>
      <w:pPr>
        <w:pStyle w:val="11"/>
        <w:spacing w:before="0" w:beforeAutospacing="0" w:after="0" w:afterAutospacing="0" w:line="360" w:lineRule="auto"/>
        <w:ind w:firstLine="480" w:firstLineChars="200"/>
        <w:rPr>
          <w:rFonts w:ascii="宋体" w:hAnsi="宋体" w:cs="宋体"/>
          <w:color w:val="000000"/>
        </w:rPr>
      </w:pPr>
    </w:p>
    <w:p>
      <w:pPr>
        <w:pStyle w:val="11"/>
        <w:spacing w:before="0" w:beforeAutospacing="0" w:after="0" w:afterAutospacing="0" w:line="360" w:lineRule="auto"/>
        <w:ind w:firstLine="480" w:firstLineChars="200"/>
        <w:rPr>
          <w:rFonts w:ascii="宋体" w:hAnsi="宋体" w:cs="宋体"/>
          <w:color w:val="000000"/>
        </w:rPr>
      </w:pPr>
      <w:r>
        <w:rPr>
          <w:rFonts w:hint="eastAsia" w:ascii="宋体" w:hAnsi="宋体" w:cs="宋体"/>
          <w:color w:val="000000"/>
        </w:rPr>
        <w:t>日期</w:t>
      </w:r>
      <w:r>
        <w:rPr>
          <w:rFonts w:ascii="宋体" w:hAnsi="宋体" w:cs="宋体"/>
          <w:color w:val="000000"/>
        </w:rPr>
        <w:t>：    年    月    日</w:t>
      </w:r>
    </w:p>
    <w:p>
      <w:pPr>
        <w:pStyle w:val="11"/>
        <w:spacing w:before="0" w:beforeAutospacing="0" w:after="0" w:afterAutospacing="0" w:line="360" w:lineRule="auto"/>
        <w:ind w:firstLine="480" w:firstLineChars="200"/>
        <w:rPr>
          <w:rFonts w:ascii="宋体" w:hAnsi="宋体" w:cs="宋体"/>
          <w:color w:val="000000"/>
        </w:rPr>
      </w:pPr>
    </w:p>
    <w:p>
      <w:pPr>
        <w:pStyle w:val="3"/>
        <w:spacing w:before="0" w:after="0" w:line="360" w:lineRule="auto"/>
        <w:ind w:firstLine="643" w:firstLineChars="200"/>
        <w:jc w:val="left"/>
        <w:rPr>
          <w:rFonts w:ascii="宋体" w:hAnsi="宋体" w:cs="宋体"/>
          <w:sz w:val="32"/>
        </w:rPr>
      </w:pPr>
      <w:r>
        <w:rPr>
          <w:rFonts w:ascii="宋体" w:hAnsi="宋体" w:cs="宋体"/>
          <w:sz w:val="32"/>
        </w:rPr>
        <w:t>附件：</w:t>
      </w:r>
      <w:r>
        <w:rPr>
          <w:rFonts w:hint="eastAsia" w:ascii="宋体" w:hAnsi="宋体" w:cs="宋体"/>
          <w:sz w:val="32"/>
        </w:rPr>
        <w:t>加油站资产</w:t>
      </w:r>
      <w:r>
        <w:rPr>
          <w:rFonts w:ascii="宋体" w:hAnsi="宋体" w:cs="宋体"/>
          <w:sz w:val="32"/>
        </w:rPr>
        <w:t>交接清单</w:t>
      </w:r>
    </w:p>
    <w:p>
      <w:pPr>
        <w:pStyle w:val="3"/>
        <w:spacing w:before="0" w:after="0" w:line="360" w:lineRule="auto"/>
        <w:ind w:firstLine="630" w:firstLineChars="196"/>
        <w:jc w:val="left"/>
        <w:rPr>
          <w:rFonts w:ascii="宋体" w:hAnsi="宋体" w:cs="宋体" w:eastAsiaTheme="minorEastAsia"/>
          <w:sz w:val="32"/>
        </w:rPr>
      </w:pPr>
      <w:r>
        <w:rPr>
          <w:rFonts w:hint="eastAsia" w:ascii="宋体" w:hAnsi="宋体" w:cs="宋体" w:eastAsiaTheme="minorEastAsia"/>
          <w:sz w:val="32"/>
        </w:rPr>
        <w:t>附件：交接纪要</w:t>
      </w:r>
    </w:p>
    <w:p>
      <w:pPr>
        <w:pStyle w:val="11"/>
        <w:spacing w:before="0" w:beforeAutospacing="0" w:after="0" w:afterAutospacing="0" w:line="360" w:lineRule="auto"/>
        <w:ind w:firstLine="480" w:firstLineChars="200"/>
        <w:rPr>
          <w:rFonts w:ascii="宋体" w:hAnsi="宋体" w:cs="宋体"/>
          <w:color w:val="000000"/>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DC07F"/>
    <w:multiLevelType w:val="multilevel"/>
    <w:tmpl w:val="4D4DC07F"/>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noPunctuationKerning w:val="1"/>
  <w:characterSpacingControl w:val="doNotCompress"/>
  <w:compat>
    <w:doNotExpandShiftReturn/>
    <w:useFELayout/>
    <w:compatSetting w:name="compatibilityMode" w:uri="http://schemas.microsoft.com/office/word" w:val="12"/>
  </w:compat>
  <w:docVars>
    <w:docVar w:name="commondata" w:val="eyJoZGlkIjoiYjhlZjQxMDhhYTc3NGEzNWE4OWRjZjY0ZTI0YTk5OTgifQ=="/>
  </w:docVars>
  <w:rsids>
    <w:rsidRoot w:val="00C009DA"/>
    <w:rsid w:val="00007635"/>
    <w:rsid w:val="000165C1"/>
    <w:rsid w:val="00060B9D"/>
    <w:rsid w:val="00075D69"/>
    <w:rsid w:val="000A2062"/>
    <w:rsid w:val="000A57A4"/>
    <w:rsid w:val="000B57BA"/>
    <w:rsid w:val="00120FDA"/>
    <w:rsid w:val="00161DCE"/>
    <w:rsid w:val="00162F2E"/>
    <w:rsid w:val="001B6707"/>
    <w:rsid w:val="00217628"/>
    <w:rsid w:val="002443A9"/>
    <w:rsid w:val="002A41CB"/>
    <w:rsid w:val="002B36F0"/>
    <w:rsid w:val="002F2B79"/>
    <w:rsid w:val="002F6E03"/>
    <w:rsid w:val="002F7984"/>
    <w:rsid w:val="00315F51"/>
    <w:rsid w:val="00317763"/>
    <w:rsid w:val="003224A5"/>
    <w:rsid w:val="003631CF"/>
    <w:rsid w:val="00365B8D"/>
    <w:rsid w:val="003753DA"/>
    <w:rsid w:val="003A095A"/>
    <w:rsid w:val="003A7EF2"/>
    <w:rsid w:val="003D338A"/>
    <w:rsid w:val="003F493D"/>
    <w:rsid w:val="004132E1"/>
    <w:rsid w:val="00445D21"/>
    <w:rsid w:val="004B75CD"/>
    <w:rsid w:val="004C0A1F"/>
    <w:rsid w:val="004C5D9E"/>
    <w:rsid w:val="004E19C6"/>
    <w:rsid w:val="0055336D"/>
    <w:rsid w:val="0055472E"/>
    <w:rsid w:val="0057222E"/>
    <w:rsid w:val="005B5FA9"/>
    <w:rsid w:val="005C38E6"/>
    <w:rsid w:val="005C530A"/>
    <w:rsid w:val="005C7BBF"/>
    <w:rsid w:val="005E483F"/>
    <w:rsid w:val="00610744"/>
    <w:rsid w:val="00610EB4"/>
    <w:rsid w:val="00617544"/>
    <w:rsid w:val="00657DE7"/>
    <w:rsid w:val="00671FC2"/>
    <w:rsid w:val="00683D72"/>
    <w:rsid w:val="00692CCA"/>
    <w:rsid w:val="006A25C8"/>
    <w:rsid w:val="006B5180"/>
    <w:rsid w:val="00712553"/>
    <w:rsid w:val="00722998"/>
    <w:rsid w:val="00751958"/>
    <w:rsid w:val="00825C23"/>
    <w:rsid w:val="00852006"/>
    <w:rsid w:val="008A7D24"/>
    <w:rsid w:val="008E5735"/>
    <w:rsid w:val="00905D1E"/>
    <w:rsid w:val="009142E9"/>
    <w:rsid w:val="00915E65"/>
    <w:rsid w:val="00917C91"/>
    <w:rsid w:val="00937BF2"/>
    <w:rsid w:val="0094606D"/>
    <w:rsid w:val="00961CE2"/>
    <w:rsid w:val="00985517"/>
    <w:rsid w:val="009E13E8"/>
    <w:rsid w:val="009E2133"/>
    <w:rsid w:val="009F0E3E"/>
    <w:rsid w:val="00A4397D"/>
    <w:rsid w:val="00A611E6"/>
    <w:rsid w:val="00AA164F"/>
    <w:rsid w:val="00AA42FF"/>
    <w:rsid w:val="00AD1875"/>
    <w:rsid w:val="00AD2A71"/>
    <w:rsid w:val="00AF2A77"/>
    <w:rsid w:val="00AF5561"/>
    <w:rsid w:val="00B04473"/>
    <w:rsid w:val="00B16AC2"/>
    <w:rsid w:val="00B51541"/>
    <w:rsid w:val="00C009DA"/>
    <w:rsid w:val="00C01C74"/>
    <w:rsid w:val="00C90FDE"/>
    <w:rsid w:val="00CC322A"/>
    <w:rsid w:val="00CF292A"/>
    <w:rsid w:val="00D026DB"/>
    <w:rsid w:val="00D24CD6"/>
    <w:rsid w:val="00D332AF"/>
    <w:rsid w:val="00D41542"/>
    <w:rsid w:val="00D81C80"/>
    <w:rsid w:val="00D8245A"/>
    <w:rsid w:val="00D97318"/>
    <w:rsid w:val="00DD0C7E"/>
    <w:rsid w:val="00E236D3"/>
    <w:rsid w:val="00E810AB"/>
    <w:rsid w:val="00E93EDD"/>
    <w:rsid w:val="00EA1E5E"/>
    <w:rsid w:val="00EB4720"/>
    <w:rsid w:val="00F115B8"/>
    <w:rsid w:val="00F21886"/>
    <w:rsid w:val="00F57D38"/>
    <w:rsid w:val="00FB3F17"/>
    <w:rsid w:val="00FB5765"/>
    <w:rsid w:val="00FF6A3D"/>
    <w:rsid w:val="043B0167"/>
    <w:rsid w:val="119D51A7"/>
    <w:rsid w:val="1D46387F"/>
    <w:rsid w:val="1EC61E09"/>
    <w:rsid w:val="225C168F"/>
    <w:rsid w:val="27172EA1"/>
    <w:rsid w:val="361B54E7"/>
    <w:rsid w:val="3CE374C1"/>
    <w:rsid w:val="3DC47494"/>
    <w:rsid w:val="41487CE5"/>
    <w:rsid w:val="42FE50E3"/>
    <w:rsid w:val="5575338E"/>
    <w:rsid w:val="55E4366A"/>
    <w:rsid w:val="5D0D6309"/>
    <w:rsid w:val="5F48187B"/>
    <w:rsid w:val="5FC82162"/>
    <w:rsid w:val="62D52E21"/>
    <w:rsid w:val="691720C4"/>
    <w:rsid w:val="706D4D49"/>
    <w:rsid w:val="73DE6178"/>
    <w:rsid w:val="75734D20"/>
    <w:rsid w:val="77BA25CD"/>
    <w:rsid w:val="7CC174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48"/>
    </w:rPr>
  </w:style>
  <w:style w:type="paragraph" w:styleId="3">
    <w:name w:val="heading 2"/>
    <w:basedOn w:val="1"/>
    <w:next w:val="1"/>
    <w:qFormat/>
    <w:uiPriority w:val="9"/>
    <w:pPr>
      <w:keepLines/>
      <w:spacing w:before="280" w:after="280"/>
      <w:jc w:val="center"/>
      <w:outlineLvl w:val="1"/>
    </w:pPr>
    <w:rPr>
      <w:b/>
      <w:color w:val="000000"/>
      <w:sz w:val="36"/>
    </w:rPr>
  </w:style>
  <w:style w:type="paragraph" w:styleId="4">
    <w:name w:val="heading 3"/>
    <w:basedOn w:val="1"/>
    <w:next w:val="1"/>
    <w:qFormat/>
    <w:uiPriority w:val="9"/>
    <w:pPr>
      <w:keepLines/>
      <w:spacing w:before="280" w:after="280"/>
      <w:outlineLvl w:val="2"/>
    </w:pPr>
    <w:rPr>
      <w:b/>
      <w:color w:val="000000"/>
      <w:sz w:val="28"/>
    </w:rPr>
  </w:style>
  <w:style w:type="paragraph" w:styleId="5">
    <w:name w:val="heading 4"/>
    <w:basedOn w:val="1"/>
    <w:next w:val="1"/>
    <w:unhideWhenUsed/>
    <w:qFormat/>
    <w:uiPriority w:val="0"/>
    <w:pPr>
      <w:keepNext/>
      <w:keepLines/>
      <w:adjustRightInd w:val="0"/>
      <w:snapToGrid w:val="0"/>
      <w:spacing w:line="360" w:lineRule="auto"/>
      <w:outlineLvl w:val="3"/>
    </w:pPr>
    <w:rPr>
      <w:rFonts w:ascii="Arial" w:hAnsi="Arial"/>
      <w:b/>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Date"/>
    <w:basedOn w:val="1"/>
    <w:next w:val="1"/>
    <w:link w:val="22"/>
    <w:uiPriority w:val="0"/>
    <w:pPr>
      <w:ind w:left="100" w:leftChars="2500"/>
    </w:pPr>
  </w:style>
  <w:style w:type="paragraph" w:styleId="8">
    <w:name w:val="Balloon Text"/>
    <w:basedOn w:val="1"/>
    <w:link w:val="19"/>
    <w:qFormat/>
    <w:uiPriority w:val="0"/>
    <w:rPr>
      <w:sz w:val="18"/>
      <w:szCs w:val="18"/>
    </w:rPr>
  </w:style>
  <w:style w:type="paragraph" w:styleId="9">
    <w:name w:val="footer"/>
    <w:basedOn w:val="1"/>
    <w:link w:val="21"/>
    <w:qFormat/>
    <w:uiPriority w:val="0"/>
    <w:pPr>
      <w:tabs>
        <w:tab w:val="center" w:pos="4153"/>
        <w:tab w:val="right" w:pos="8306"/>
      </w:tabs>
      <w:snapToGrid w:val="0"/>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pPr>
  </w:style>
  <w:style w:type="character" w:styleId="14">
    <w:name w:val="annotation reference"/>
    <w:basedOn w:val="13"/>
    <w:uiPriority w:val="0"/>
    <w:rPr>
      <w:sz w:val="21"/>
      <w:szCs w:val="21"/>
    </w:rPr>
  </w:style>
  <w:style w:type="table" w:customStyle="1" w:styleId="15">
    <w:name w:val="Table Normal"/>
    <w:qFormat/>
    <w:uiPriority w:val="59"/>
    <w:tblPr>
      <w:tblCellMar>
        <w:top w:w="0" w:type="dxa"/>
        <w:left w:w="108" w:type="dxa"/>
        <w:bottom w:w="0" w:type="dxa"/>
        <w:right w:w="108" w:type="dxa"/>
      </w:tblCellMar>
    </w:tblPr>
  </w:style>
  <w:style w:type="paragraph" w:customStyle="1" w:styleId="16">
    <w:name w:val="font-fangsong *"/>
    <w:basedOn w:val="1"/>
    <w:qFormat/>
    <w:uiPriority w:val="0"/>
    <w:pPr>
      <w:spacing w:before="100" w:beforeAutospacing="1" w:after="100" w:afterAutospacing="1"/>
    </w:pPr>
    <w:rPr>
      <w:rFonts w:ascii="Simfang" w:hAnsi="Simfang" w:cs="Simfang"/>
    </w:rPr>
  </w:style>
  <w:style w:type="paragraph" w:customStyle="1" w:styleId="17">
    <w:name w:val="font-song *"/>
    <w:basedOn w:val="1"/>
    <w:uiPriority w:val="0"/>
    <w:pPr>
      <w:spacing w:before="100" w:beforeAutospacing="1" w:after="100" w:afterAutospacing="1"/>
    </w:pPr>
    <w:rPr>
      <w:rFonts w:ascii="宋体" w:hAnsi="宋体" w:cs="宋体"/>
    </w:rPr>
  </w:style>
  <w:style w:type="paragraph" w:customStyle="1" w:styleId="18">
    <w:name w:val="font-yahei *"/>
    <w:basedOn w:val="1"/>
    <w:qFormat/>
    <w:uiPriority w:val="0"/>
    <w:pPr>
      <w:spacing w:before="100" w:beforeAutospacing="1" w:after="100" w:afterAutospacing="1"/>
    </w:pPr>
    <w:rPr>
      <w:rFonts w:ascii="Msyh" w:hAnsi="Msyh" w:cs="Msyh"/>
    </w:rPr>
  </w:style>
  <w:style w:type="character" w:customStyle="1" w:styleId="19">
    <w:name w:val="批注框文本 Char"/>
    <w:basedOn w:val="13"/>
    <w:link w:val="8"/>
    <w:uiPriority w:val="0"/>
    <w:rPr>
      <w:sz w:val="18"/>
      <w:szCs w:val="18"/>
    </w:rPr>
  </w:style>
  <w:style w:type="character" w:customStyle="1" w:styleId="20">
    <w:name w:val="页眉 Char"/>
    <w:basedOn w:val="13"/>
    <w:link w:val="10"/>
    <w:uiPriority w:val="0"/>
    <w:rPr>
      <w:sz w:val="18"/>
      <w:szCs w:val="18"/>
    </w:rPr>
  </w:style>
  <w:style w:type="character" w:customStyle="1" w:styleId="21">
    <w:name w:val="页脚 Char"/>
    <w:basedOn w:val="13"/>
    <w:link w:val="9"/>
    <w:uiPriority w:val="0"/>
    <w:rPr>
      <w:sz w:val="18"/>
      <w:szCs w:val="18"/>
    </w:rPr>
  </w:style>
  <w:style w:type="character" w:customStyle="1" w:styleId="22">
    <w:name w:val="日期 Char"/>
    <w:basedOn w:val="13"/>
    <w:link w:val="7"/>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33E07-C413-4ED2-B79F-AC1BCE22E7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3719</Words>
  <Characters>3980</Characters>
  <Lines>180</Lines>
  <Paragraphs>79</Paragraphs>
  <TotalTime>138</TotalTime>
  <ScaleCrop>false</ScaleCrop>
  <LinksUpToDate>false</LinksUpToDate>
  <CharactersWithSpaces>7620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2022-08-01T03:10:00Z</dcterms:created>
  <dc:creator>法天使</dc:creator>
  <cp:keywords>企业/分支机构整体承包经营（含资质）;常见法律关系;承包经营（企业整体租赁、挂靠经营）</cp:keywords>
  <cp:lastModifiedBy>小虾米</cp:lastModifiedBy>
  <dcterms:modified xsi:type="dcterms:W3CDTF">2022-08-04T01:51:30Z</dcterms:modified>
  <dc:title>加油站承包经营合同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ABF0454F7F3E4D97A2DC71BE237B53E0</vt:lpwstr>
  </property>
</Properties>
</file>